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D78CE" w14:textId="77777777" w:rsidR="001B5008" w:rsidRPr="001B5008" w:rsidRDefault="001B5008" w:rsidP="00C770DC">
      <w:pPr>
        <w:jc w:val="right"/>
      </w:pPr>
    </w:p>
    <w:p w14:paraId="10702AB1" w14:textId="77777777" w:rsidR="006526BF" w:rsidRDefault="006526BF" w:rsidP="00767DB1">
      <w:pPr>
        <w:autoSpaceDE w:val="0"/>
        <w:autoSpaceDN w:val="0"/>
        <w:adjustRightInd w:val="0"/>
        <w:jc w:val="both"/>
      </w:pPr>
      <w:r>
        <w:t>Hankija: Tapa Vallavalitsus</w:t>
      </w:r>
    </w:p>
    <w:p w14:paraId="5632E723" w14:textId="5CB207A4" w:rsidR="006526BF" w:rsidRDefault="0019678A" w:rsidP="00767DB1">
      <w:pPr>
        <w:autoSpaceDE w:val="0"/>
        <w:autoSpaceDN w:val="0"/>
        <w:adjustRightInd w:val="0"/>
        <w:jc w:val="both"/>
      </w:pPr>
      <w:r>
        <w:t>Väike</w:t>
      </w:r>
      <w:r w:rsidR="006526BF">
        <w:t>hange</w:t>
      </w:r>
      <w:r w:rsidR="009C3242">
        <w:t>:</w:t>
      </w:r>
      <w:r w:rsidR="006526BF">
        <w:t xml:space="preserve"> </w:t>
      </w:r>
      <w:bookmarkStart w:id="0" w:name="_Hlk43456775"/>
      <w:r w:rsidR="00893AE8">
        <w:t xml:space="preserve">Lehtse </w:t>
      </w:r>
      <w:bookmarkEnd w:id="0"/>
      <w:r w:rsidR="00893AE8">
        <w:t>spordi- ja mänguväljaku rajamine</w:t>
      </w:r>
    </w:p>
    <w:p w14:paraId="1FD24915" w14:textId="77777777" w:rsidR="00893AE8" w:rsidRDefault="00893AE8" w:rsidP="00767DB1">
      <w:pPr>
        <w:autoSpaceDE w:val="0"/>
        <w:autoSpaceDN w:val="0"/>
        <w:adjustRightInd w:val="0"/>
        <w:jc w:val="both"/>
      </w:pPr>
    </w:p>
    <w:p w14:paraId="79DA202C" w14:textId="77777777" w:rsidR="0019678A" w:rsidRPr="0019678A" w:rsidRDefault="0019678A" w:rsidP="0019678A">
      <w:pPr>
        <w:autoSpaceDE w:val="0"/>
        <w:autoSpaceDN w:val="0"/>
        <w:adjustRightInd w:val="0"/>
        <w:jc w:val="both"/>
        <w:rPr>
          <w:b/>
        </w:rPr>
      </w:pPr>
      <w:r w:rsidRPr="0019678A">
        <w:rPr>
          <w:b/>
        </w:rPr>
        <w:t>Tehniline kirjeldus</w:t>
      </w:r>
    </w:p>
    <w:p w14:paraId="40113EDB" w14:textId="77777777" w:rsidR="0019678A" w:rsidRPr="0019678A" w:rsidRDefault="0019678A" w:rsidP="0019678A">
      <w:pPr>
        <w:autoSpaceDE w:val="0"/>
        <w:autoSpaceDN w:val="0"/>
        <w:adjustRightInd w:val="0"/>
        <w:jc w:val="both"/>
      </w:pPr>
    </w:p>
    <w:p w14:paraId="70A52F99" w14:textId="77777777" w:rsidR="007C0E8E" w:rsidRDefault="007C0E8E" w:rsidP="00CF6626">
      <w:pPr>
        <w:pStyle w:val="WW-NormalIndent"/>
        <w:spacing w:before="0"/>
        <w:ind w:left="0" w:firstLine="0"/>
        <w:jc w:val="both"/>
        <w:rPr>
          <w:b/>
          <w:bCs/>
          <w:szCs w:val="24"/>
        </w:rPr>
      </w:pPr>
      <w:r>
        <w:rPr>
          <w:b/>
          <w:bCs/>
          <w:szCs w:val="24"/>
        </w:rPr>
        <w:t>I ÜLDINE INFO</w:t>
      </w:r>
    </w:p>
    <w:p w14:paraId="0C1FEAD5" w14:textId="77777777" w:rsidR="00927E14" w:rsidRDefault="00927E14" w:rsidP="00CF6626">
      <w:pPr>
        <w:pStyle w:val="WW-NormalIndent"/>
        <w:spacing w:before="0"/>
        <w:ind w:left="0" w:firstLine="0"/>
        <w:jc w:val="both"/>
        <w:rPr>
          <w:b/>
          <w:bCs/>
          <w:szCs w:val="24"/>
        </w:rPr>
      </w:pPr>
    </w:p>
    <w:p w14:paraId="3F80B6BC" w14:textId="77777777" w:rsidR="008C2B9F" w:rsidRPr="008C2B9F" w:rsidRDefault="008C2B9F" w:rsidP="00CF6626">
      <w:pPr>
        <w:pStyle w:val="WW-NormalIndent"/>
        <w:spacing w:before="0"/>
        <w:ind w:left="0" w:firstLine="0"/>
        <w:jc w:val="both"/>
        <w:rPr>
          <w:b/>
          <w:bCs/>
          <w:szCs w:val="24"/>
        </w:rPr>
      </w:pPr>
      <w:r w:rsidRPr="008C2B9F">
        <w:rPr>
          <w:b/>
          <w:bCs/>
          <w:szCs w:val="24"/>
        </w:rPr>
        <w:t>1. Asukoht ja olemasolev olukord</w:t>
      </w:r>
    </w:p>
    <w:p w14:paraId="3B4A4FE6" w14:textId="23B48487" w:rsidR="00DC7131" w:rsidRDefault="008C2B9F" w:rsidP="00CF6626">
      <w:pPr>
        <w:pStyle w:val="WW-NormalIndent"/>
        <w:spacing w:before="0"/>
        <w:ind w:left="0" w:firstLine="0"/>
        <w:jc w:val="both"/>
        <w:rPr>
          <w:szCs w:val="24"/>
        </w:rPr>
      </w:pPr>
      <w:r>
        <w:rPr>
          <w:szCs w:val="24"/>
        </w:rPr>
        <w:t xml:space="preserve">1.1. </w:t>
      </w:r>
      <w:r w:rsidR="00893AE8">
        <w:rPr>
          <w:szCs w:val="24"/>
        </w:rPr>
        <w:t xml:space="preserve">Lehtse </w:t>
      </w:r>
      <w:r w:rsidR="009873CD">
        <w:rPr>
          <w:szCs w:val="24"/>
        </w:rPr>
        <w:t>avalik</w:t>
      </w:r>
      <w:r w:rsidR="00647D34">
        <w:rPr>
          <w:szCs w:val="24"/>
        </w:rPr>
        <w:t>u</w:t>
      </w:r>
      <w:r w:rsidR="009873CD">
        <w:rPr>
          <w:szCs w:val="24"/>
        </w:rPr>
        <w:t xml:space="preserve"> </w:t>
      </w:r>
      <w:r w:rsidR="00CE11A6">
        <w:rPr>
          <w:szCs w:val="24"/>
        </w:rPr>
        <w:t xml:space="preserve">laste </w:t>
      </w:r>
      <w:r>
        <w:rPr>
          <w:szCs w:val="24"/>
        </w:rPr>
        <w:t xml:space="preserve">mänguväljak asub </w:t>
      </w:r>
      <w:r w:rsidR="00EB1F94">
        <w:rPr>
          <w:szCs w:val="24"/>
        </w:rPr>
        <w:t>Tapa vallas</w:t>
      </w:r>
      <w:r w:rsidR="00C770DC">
        <w:rPr>
          <w:szCs w:val="24"/>
        </w:rPr>
        <w:t xml:space="preserve"> </w:t>
      </w:r>
      <w:r w:rsidR="00893AE8">
        <w:rPr>
          <w:szCs w:val="24"/>
        </w:rPr>
        <w:t>Lehtse</w:t>
      </w:r>
      <w:r w:rsidR="007F06B5">
        <w:rPr>
          <w:szCs w:val="24"/>
        </w:rPr>
        <w:t xml:space="preserve"> alevikus</w:t>
      </w:r>
      <w:r w:rsidR="00893AE8">
        <w:rPr>
          <w:szCs w:val="24"/>
        </w:rPr>
        <w:t xml:space="preserve"> Keskuse 6a asuval munitsipaalomandis oleval kinnistul (KÜ </w:t>
      </w:r>
      <w:r w:rsidR="00893AE8" w:rsidRPr="00893AE8">
        <w:rPr>
          <w:szCs w:val="24"/>
        </w:rPr>
        <w:t>79201:001:0170</w:t>
      </w:r>
      <w:r w:rsidR="00893AE8">
        <w:rPr>
          <w:szCs w:val="24"/>
        </w:rPr>
        <w:t>) (</w:t>
      </w:r>
      <w:r w:rsidR="00893AE8" w:rsidRPr="003D5BAB">
        <w:rPr>
          <w:i/>
          <w:iCs/>
          <w:szCs w:val="24"/>
        </w:rPr>
        <w:t>asukoht asendiplaanil</w:t>
      </w:r>
      <w:r w:rsidR="00893AE8">
        <w:rPr>
          <w:szCs w:val="24"/>
        </w:rPr>
        <w:t>)</w:t>
      </w:r>
      <w:r w:rsidR="003D5BAB">
        <w:rPr>
          <w:szCs w:val="24"/>
        </w:rPr>
        <w:t>.</w:t>
      </w:r>
    </w:p>
    <w:p w14:paraId="5965663C" w14:textId="08639EC8" w:rsidR="0045373F" w:rsidRDefault="009873CD" w:rsidP="00893AE8">
      <w:pPr>
        <w:pStyle w:val="WW-NormalIndent"/>
        <w:spacing w:before="0"/>
        <w:ind w:left="0" w:firstLine="0"/>
        <w:jc w:val="both"/>
        <w:rPr>
          <w:szCs w:val="24"/>
        </w:rPr>
      </w:pPr>
      <w:r>
        <w:rPr>
          <w:szCs w:val="24"/>
        </w:rPr>
        <w:t xml:space="preserve">Olemasolevad mänguväljaku elemendid on amortiseerunud ning need likvideeritakse hankija poolt. </w:t>
      </w:r>
    </w:p>
    <w:p w14:paraId="137767BC" w14:textId="54A6970F" w:rsidR="00893AE8" w:rsidRPr="00893AE8" w:rsidRDefault="00893AE8" w:rsidP="00813458">
      <w:pPr>
        <w:pStyle w:val="WW-NormalIndent"/>
        <w:spacing w:before="0"/>
        <w:ind w:left="0" w:firstLine="0"/>
        <w:jc w:val="both"/>
      </w:pPr>
      <w:r>
        <w:rPr>
          <w:szCs w:val="24"/>
        </w:rPr>
        <w:t xml:space="preserve">2.2. </w:t>
      </w:r>
      <w:r w:rsidR="00813458">
        <w:rPr>
          <w:szCs w:val="24"/>
        </w:rPr>
        <w:t xml:space="preserve">Lehtse alevikus </w:t>
      </w:r>
      <w:r w:rsidRPr="00893AE8">
        <w:t>Roheline 6 asuva</w:t>
      </w:r>
      <w:r w:rsidR="00813458">
        <w:t>t</w:t>
      </w:r>
      <w:r w:rsidRPr="00893AE8">
        <w:t xml:space="preserve"> munitsipaalomandis oleva</w:t>
      </w:r>
      <w:r w:rsidR="00647D34">
        <w:t>t</w:t>
      </w:r>
      <w:r w:rsidRPr="00893AE8">
        <w:t xml:space="preserve"> kinnistu</w:t>
      </w:r>
      <w:r w:rsidR="00813458">
        <w:t>t</w:t>
      </w:r>
      <w:r w:rsidRPr="00893AE8">
        <w:t xml:space="preserve">  (KÜ 79201:001:0171) </w:t>
      </w:r>
      <w:r w:rsidR="00813458">
        <w:t>kasutavad kohalikud elanikud vaba</w:t>
      </w:r>
      <w:r w:rsidR="00232953">
        <w:t xml:space="preserve"> </w:t>
      </w:r>
      <w:r w:rsidR="00813458">
        <w:t>aja</w:t>
      </w:r>
      <w:r w:rsidR="003D5BAB">
        <w:t xml:space="preserve"> veetmise</w:t>
      </w:r>
      <w:r w:rsidR="00232953">
        <w:t>ks</w:t>
      </w:r>
      <w:r w:rsidR="003D5BAB">
        <w:t xml:space="preserve"> </w:t>
      </w:r>
      <w:r w:rsidR="00813458">
        <w:t xml:space="preserve"> puhkealana</w:t>
      </w:r>
      <w:r w:rsidRPr="00893AE8">
        <w:t>.</w:t>
      </w:r>
      <w:r w:rsidR="00813458">
        <w:t xml:space="preserve"> Maa-alale tuleb rajada 3x3 korvpalli väliväljak</w:t>
      </w:r>
      <w:r w:rsidR="003D5BAB">
        <w:t xml:space="preserve"> </w:t>
      </w:r>
      <w:r w:rsidR="003D5BAB" w:rsidRPr="003D5BAB">
        <w:rPr>
          <w:i/>
          <w:iCs/>
        </w:rPr>
        <w:t>(asukoht asendiplaanil</w:t>
      </w:r>
      <w:r w:rsidR="003D5BAB">
        <w:t>).</w:t>
      </w:r>
    </w:p>
    <w:p w14:paraId="43AA13AE" w14:textId="6EC1D1A6" w:rsidR="00893AE8" w:rsidRDefault="00893AE8" w:rsidP="00CF6626">
      <w:pPr>
        <w:pStyle w:val="WW-NormalIndent"/>
        <w:spacing w:before="0"/>
        <w:ind w:left="0" w:firstLine="0"/>
        <w:jc w:val="both"/>
        <w:rPr>
          <w:szCs w:val="24"/>
        </w:rPr>
      </w:pPr>
    </w:p>
    <w:p w14:paraId="2705FA97" w14:textId="290826D8" w:rsidR="00CE11A6" w:rsidRDefault="00CE11A6" w:rsidP="00DF016E">
      <w:pPr>
        <w:pStyle w:val="Default"/>
        <w:rPr>
          <w:b/>
          <w:bCs/>
        </w:rPr>
      </w:pPr>
      <w:r>
        <w:rPr>
          <w:b/>
          <w:bCs/>
        </w:rPr>
        <w:t xml:space="preserve">II </w:t>
      </w:r>
      <w:r w:rsidR="00640769">
        <w:rPr>
          <w:b/>
          <w:bCs/>
        </w:rPr>
        <w:t xml:space="preserve"> </w:t>
      </w:r>
      <w:r w:rsidR="003D5BAB">
        <w:rPr>
          <w:b/>
          <w:bCs/>
        </w:rPr>
        <w:t xml:space="preserve">LASTE </w:t>
      </w:r>
      <w:r>
        <w:rPr>
          <w:b/>
          <w:bCs/>
        </w:rPr>
        <w:t>MÄNGUVÄLJAK</w:t>
      </w:r>
    </w:p>
    <w:p w14:paraId="49487570" w14:textId="77777777" w:rsidR="00CE11A6" w:rsidRDefault="00CE11A6" w:rsidP="00DF016E">
      <w:pPr>
        <w:pStyle w:val="Default"/>
        <w:rPr>
          <w:b/>
          <w:bCs/>
        </w:rPr>
      </w:pPr>
    </w:p>
    <w:p w14:paraId="739BA6D7" w14:textId="4B7677CD" w:rsidR="00DF016E" w:rsidRDefault="00CE11A6" w:rsidP="00DF016E">
      <w:pPr>
        <w:pStyle w:val="Default"/>
        <w:rPr>
          <w:b/>
          <w:bCs/>
        </w:rPr>
      </w:pPr>
      <w:r>
        <w:rPr>
          <w:b/>
          <w:bCs/>
        </w:rPr>
        <w:t>1</w:t>
      </w:r>
      <w:r w:rsidR="00DF016E" w:rsidRPr="00DF016E">
        <w:rPr>
          <w:b/>
          <w:bCs/>
        </w:rPr>
        <w:t>. Tööde sisu</w:t>
      </w:r>
    </w:p>
    <w:p w14:paraId="395FD909" w14:textId="707747BB" w:rsidR="00DF016E" w:rsidRPr="00DF016E" w:rsidRDefault="00CE11A6" w:rsidP="00DF016E">
      <w:pPr>
        <w:pStyle w:val="Default"/>
        <w:jc w:val="both"/>
      </w:pPr>
      <w:r>
        <w:t>1</w:t>
      </w:r>
      <w:r w:rsidR="00021EE2">
        <w:t xml:space="preserve">.1. </w:t>
      </w:r>
      <w:r w:rsidR="00DF016E" w:rsidRPr="00DF016E">
        <w:t>Mänguväljaku paigaldusjooniste koostamine koos elementide paigutuse ja turvaalade määratlemisega ning ehitusloa taotlemine.</w:t>
      </w:r>
    </w:p>
    <w:p w14:paraId="2D15EDF6" w14:textId="1F94F273" w:rsidR="00DF016E" w:rsidRDefault="00CE11A6" w:rsidP="00021EE2">
      <w:pPr>
        <w:pStyle w:val="Default"/>
        <w:jc w:val="both"/>
      </w:pPr>
      <w:r>
        <w:t>1</w:t>
      </w:r>
      <w:r w:rsidR="00DF016E" w:rsidRPr="00DF016E">
        <w:t>.</w:t>
      </w:r>
      <w:r w:rsidR="00021EE2">
        <w:t>2.</w:t>
      </w:r>
      <w:r w:rsidR="00DF016E" w:rsidRPr="00DF016E">
        <w:t xml:space="preserve"> Mänguväljaku elementide </w:t>
      </w:r>
      <w:r w:rsidR="003D5BAB">
        <w:t xml:space="preserve">ja muu inventari </w:t>
      </w:r>
      <w:r w:rsidR="00DF016E" w:rsidRPr="00DF016E">
        <w:t>tarne ja paigaldus koos aluspinna ettevalmistamisega (sh pinnase tasandamine) vastavalt eelnevalt koostatud paigaldusjoonistele.</w:t>
      </w:r>
    </w:p>
    <w:p w14:paraId="3D56B8FB" w14:textId="7DD947C0" w:rsidR="00DF016E" w:rsidRDefault="00232953" w:rsidP="00DF016E">
      <w:pPr>
        <w:pStyle w:val="Default"/>
        <w:jc w:val="both"/>
      </w:pPr>
      <w:r>
        <w:t xml:space="preserve">1.3. </w:t>
      </w:r>
      <w:r w:rsidR="00DF016E" w:rsidRPr="00DF016E">
        <w:t xml:space="preserve"> </w:t>
      </w:r>
      <w:proofErr w:type="spellStart"/>
      <w:r w:rsidR="00DF016E" w:rsidRPr="00DF016E">
        <w:t>Töömaa</w:t>
      </w:r>
      <w:proofErr w:type="spellEnd"/>
      <w:r w:rsidR="00DF016E" w:rsidRPr="00DF016E">
        <w:t xml:space="preserve"> korrastamine, tasandamine mullaga ning muru külvamine. Turvaaluste ehitamiseks eemaldatud pinnast saab vajadusel kasutada ülejäänud ala pinnase tasandamiseks.</w:t>
      </w:r>
    </w:p>
    <w:p w14:paraId="43033B04" w14:textId="60322048" w:rsidR="00E41EB4" w:rsidRDefault="00CE11A6" w:rsidP="00DF016E">
      <w:pPr>
        <w:pStyle w:val="Default"/>
        <w:jc w:val="both"/>
      </w:pPr>
      <w:r>
        <w:t>1</w:t>
      </w:r>
      <w:r w:rsidR="00E41EB4">
        <w:t>.</w:t>
      </w:r>
      <w:r w:rsidR="00AC3AA1">
        <w:t>4</w:t>
      </w:r>
      <w:r w:rsidR="00021EE2">
        <w:t>.</w:t>
      </w:r>
      <w:r w:rsidR="00E41EB4">
        <w:t xml:space="preserve"> </w:t>
      </w:r>
      <w:r w:rsidR="00E41EB4" w:rsidRPr="00E41EB4">
        <w:t>Mänguväljaku juurde paigaldada infotahvel, kus on kirjas mänguväljaku kasutamise reeglid jm vajalik teave</w:t>
      </w:r>
      <w:r w:rsidR="00647D34">
        <w:t xml:space="preserve"> (ka Tapa Valla logo)</w:t>
      </w:r>
      <w:r w:rsidR="00E41EB4" w:rsidRPr="00E41EB4">
        <w:t>. Tahvli kujundus ja tekst kooskõlastada eelnevalt hankijaga.</w:t>
      </w:r>
    </w:p>
    <w:p w14:paraId="6DFBED61" w14:textId="5EB6F6A4" w:rsidR="00B24600" w:rsidRPr="00DF016E" w:rsidRDefault="00CE11A6" w:rsidP="00DF016E">
      <w:pPr>
        <w:pStyle w:val="Default"/>
        <w:jc w:val="both"/>
      </w:pPr>
      <w:r>
        <w:rPr>
          <w:bCs/>
        </w:rPr>
        <w:t>1</w:t>
      </w:r>
      <w:r w:rsidR="00B24600">
        <w:rPr>
          <w:bCs/>
        </w:rPr>
        <w:t>.</w:t>
      </w:r>
      <w:r w:rsidR="00AC3AA1">
        <w:rPr>
          <w:bCs/>
        </w:rPr>
        <w:t>5</w:t>
      </w:r>
      <w:r w:rsidR="00021EE2">
        <w:rPr>
          <w:bCs/>
        </w:rPr>
        <w:t>.</w:t>
      </w:r>
      <w:r w:rsidR="00B24600">
        <w:rPr>
          <w:bCs/>
        </w:rPr>
        <w:t xml:space="preserve"> </w:t>
      </w:r>
      <w:r w:rsidR="00B24600" w:rsidRPr="00B24600">
        <w:rPr>
          <w:bCs/>
        </w:rPr>
        <w:t>Töövõtja ülesannete hulka kuulub tehnilise dokumentatsiooni pidamine, mis on vajalik objekti vastuvõtmiseks ja kasutusloa saamiseks.</w:t>
      </w:r>
    </w:p>
    <w:p w14:paraId="74CE95C6" w14:textId="05B7A50A" w:rsidR="00DF016E" w:rsidRDefault="00CE11A6" w:rsidP="00DF016E">
      <w:pPr>
        <w:pStyle w:val="Default"/>
      </w:pPr>
      <w:r>
        <w:t>1</w:t>
      </w:r>
      <w:r w:rsidR="00DF016E" w:rsidRPr="00DF016E">
        <w:t>.</w:t>
      </w:r>
      <w:r w:rsidR="00AC3AA1">
        <w:t>6</w:t>
      </w:r>
      <w:r w:rsidR="00DF016E" w:rsidRPr="00DF016E">
        <w:t>. Garantiiaegse hoolduse teostamine.</w:t>
      </w:r>
    </w:p>
    <w:p w14:paraId="3454D0BB" w14:textId="77777777" w:rsidR="00021EE2" w:rsidRDefault="00021EE2" w:rsidP="00021EE2">
      <w:pPr>
        <w:pStyle w:val="Default"/>
      </w:pPr>
    </w:p>
    <w:p w14:paraId="34D85CE4" w14:textId="7C574242" w:rsidR="00DF016E" w:rsidRDefault="00CE11A6" w:rsidP="00DF016E">
      <w:pPr>
        <w:pStyle w:val="Default"/>
        <w:rPr>
          <w:b/>
        </w:rPr>
      </w:pPr>
      <w:r>
        <w:rPr>
          <w:b/>
        </w:rPr>
        <w:t>2</w:t>
      </w:r>
      <w:r w:rsidR="00DF016E" w:rsidRPr="00DF016E">
        <w:rPr>
          <w:b/>
        </w:rPr>
        <w:t>. Paigaldusjoonised</w:t>
      </w:r>
      <w:r w:rsidR="00232953">
        <w:rPr>
          <w:b/>
        </w:rPr>
        <w:t>,</w:t>
      </w:r>
      <w:r w:rsidR="00DF016E" w:rsidRPr="00DF016E">
        <w:rPr>
          <w:b/>
        </w:rPr>
        <w:t xml:space="preserve"> ehitusluba</w:t>
      </w:r>
      <w:r w:rsidR="00232953">
        <w:rPr>
          <w:b/>
        </w:rPr>
        <w:t xml:space="preserve"> ja kasutusluba</w:t>
      </w:r>
    </w:p>
    <w:p w14:paraId="53B340E3" w14:textId="06C59F5E" w:rsidR="00DF016E" w:rsidRPr="00DF016E" w:rsidRDefault="00CE11A6" w:rsidP="00DF016E">
      <w:pPr>
        <w:pStyle w:val="Default"/>
        <w:jc w:val="both"/>
        <w:rPr>
          <w:bCs/>
        </w:rPr>
      </w:pPr>
      <w:r>
        <w:rPr>
          <w:bCs/>
        </w:rPr>
        <w:t>2</w:t>
      </w:r>
      <w:r w:rsidR="00DF016E" w:rsidRPr="00DF016E">
        <w:rPr>
          <w:bCs/>
        </w:rPr>
        <w:t>.1 Töövõtja koostab omale sobivas ja tellijale arusaadavas vormis paigaldusjoonised mänguväljaku elementide paigutusest, erinevatest ehituslikest osadest ja lahendustest. Paigaldusjooniste tegemisel lähtutakse hanke tehnilisest kirjeldusest ja arvestatakse turvaalade norme.</w:t>
      </w:r>
    </w:p>
    <w:p w14:paraId="1ECD2773" w14:textId="61C7EC98" w:rsidR="00DF016E" w:rsidRPr="00DF016E" w:rsidRDefault="00CE11A6" w:rsidP="00DF016E">
      <w:pPr>
        <w:pStyle w:val="Default"/>
        <w:jc w:val="both"/>
        <w:rPr>
          <w:bCs/>
        </w:rPr>
      </w:pPr>
      <w:r>
        <w:rPr>
          <w:bCs/>
        </w:rPr>
        <w:t>2</w:t>
      </w:r>
      <w:r w:rsidR="00DF016E" w:rsidRPr="00DF016E">
        <w:rPr>
          <w:bCs/>
        </w:rPr>
        <w:t xml:space="preserve">.2. Paigaldusjoonised </w:t>
      </w:r>
      <w:r w:rsidR="00647D34">
        <w:rPr>
          <w:bCs/>
        </w:rPr>
        <w:t xml:space="preserve">koos asendiplaaniga </w:t>
      </w:r>
      <w:r w:rsidR="00DF016E" w:rsidRPr="00DF016E">
        <w:rPr>
          <w:bCs/>
        </w:rPr>
        <w:t xml:space="preserve">tuleb esitada tellijale kooskõlastamiseks 10 </w:t>
      </w:r>
      <w:r w:rsidR="00DF016E">
        <w:rPr>
          <w:bCs/>
        </w:rPr>
        <w:t>töö</w:t>
      </w:r>
      <w:r w:rsidR="00DF016E" w:rsidRPr="00DF016E">
        <w:rPr>
          <w:bCs/>
        </w:rPr>
        <w:t>päeva jooksul alates lepingu sõlmimisest.</w:t>
      </w:r>
    </w:p>
    <w:p w14:paraId="3F6F183B" w14:textId="739FC4B8" w:rsidR="00276E38" w:rsidRDefault="00CE11A6" w:rsidP="00DF016E">
      <w:pPr>
        <w:pStyle w:val="Default"/>
        <w:jc w:val="both"/>
        <w:rPr>
          <w:bCs/>
        </w:rPr>
      </w:pPr>
      <w:r>
        <w:rPr>
          <w:bCs/>
        </w:rPr>
        <w:t>2</w:t>
      </w:r>
      <w:r w:rsidR="00DF016E" w:rsidRPr="00DF016E">
        <w:rPr>
          <w:bCs/>
        </w:rPr>
        <w:t xml:space="preserve">.3. Ehitusluba </w:t>
      </w:r>
      <w:r w:rsidR="00751B34">
        <w:rPr>
          <w:bCs/>
        </w:rPr>
        <w:t xml:space="preserve">(taotleb </w:t>
      </w:r>
      <w:r w:rsidR="00555E79">
        <w:rPr>
          <w:bCs/>
        </w:rPr>
        <w:t>hankija)</w:t>
      </w:r>
      <w:r w:rsidR="00751B34">
        <w:rPr>
          <w:bCs/>
        </w:rPr>
        <w:t xml:space="preserve"> </w:t>
      </w:r>
      <w:r w:rsidR="00DF016E" w:rsidRPr="00DF016E">
        <w:rPr>
          <w:bCs/>
        </w:rPr>
        <w:t>väljastatakse kui töövõtja on koos tellijaga üle vaadanud ja kinnitanud paigaldusjoonised</w:t>
      </w:r>
      <w:r w:rsidR="0045373F">
        <w:rPr>
          <w:bCs/>
        </w:rPr>
        <w:t>.</w:t>
      </w:r>
    </w:p>
    <w:p w14:paraId="7B2D1083" w14:textId="4D3AAFE1" w:rsidR="00CE11A6" w:rsidRDefault="00CE11A6" w:rsidP="00DF016E">
      <w:pPr>
        <w:pStyle w:val="Default"/>
        <w:jc w:val="both"/>
        <w:rPr>
          <w:bCs/>
        </w:rPr>
      </w:pPr>
      <w:r>
        <w:rPr>
          <w:bCs/>
        </w:rPr>
        <w:t xml:space="preserve">2.4. </w:t>
      </w:r>
      <w:r w:rsidR="00640769">
        <w:rPr>
          <w:bCs/>
        </w:rPr>
        <w:t xml:space="preserve">Kasutusloa </w:t>
      </w:r>
      <w:r w:rsidR="00751B34">
        <w:rPr>
          <w:bCs/>
        </w:rPr>
        <w:t>saamiseks</w:t>
      </w:r>
      <w:r w:rsidR="00640769">
        <w:rPr>
          <w:bCs/>
        </w:rPr>
        <w:t xml:space="preserve"> tuleb pärast tööde lõpetamist </w:t>
      </w:r>
      <w:r w:rsidR="00751B34">
        <w:rPr>
          <w:bCs/>
        </w:rPr>
        <w:t>teha teostusjoonised.</w:t>
      </w:r>
    </w:p>
    <w:p w14:paraId="240164C7" w14:textId="77777777" w:rsidR="00D92CDC" w:rsidRDefault="00D92CDC" w:rsidP="00DF016E">
      <w:pPr>
        <w:pStyle w:val="Default"/>
        <w:jc w:val="both"/>
        <w:rPr>
          <w:bCs/>
        </w:rPr>
      </w:pPr>
    </w:p>
    <w:p w14:paraId="6483FBDC" w14:textId="68977FC0" w:rsidR="00D92CDC" w:rsidRDefault="00751B34" w:rsidP="00D92CDC">
      <w:pPr>
        <w:pStyle w:val="Default"/>
        <w:jc w:val="both"/>
        <w:rPr>
          <w:b/>
          <w:bCs/>
        </w:rPr>
      </w:pPr>
      <w:r>
        <w:rPr>
          <w:b/>
          <w:bCs/>
        </w:rPr>
        <w:t>3</w:t>
      </w:r>
      <w:r w:rsidR="00D92CDC" w:rsidRPr="00D92CDC">
        <w:rPr>
          <w:b/>
          <w:bCs/>
        </w:rPr>
        <w:t xml:space="preserve">. Nõuded mänguelementidele ja turvaalustele </w:t>
      </w:r>
    </w:p>
    <w:p w14:paraId="6B422DCD" w14:textId="6D4FC29F" w:rsidR="008C5D72" w:rsidRPr="008C5D72" w:rsidRDefault="00751B34" w:rsidP="008C5D72">
      <w:pPr>
        <w:pStyle w:val="Default"/>
        <w:rPr>
          <w:bCs/>
        </w:rPr>
      </w:pPr>
      <w:r>
        <w:rPr>
          <w:bCs/>
        </w:rPr>
        <w:t>3</w:t>
      </w:r>
      <w:r w:rsidR="00D92CDC" w:rsidRPr="00D92CDC">
        <w:rPr>
          <w:bCs/>
        </w:rPr>
        <w:t>.1. Kõik</w:t>
      </w:r>
      <w:r w:rsidR="008C5D72">
        <w:rPr>
          <w:bCs/>
        </w:rPr>
        <w:t>ide</w:t>
      </w:r>
      <w:r w:rsidR="00D92CDC" w:rsidRPr="00D92CDC">
        <w:rPr>
          <w:bCs/>
        </w:rPr>
        <w:t xml:space="preserve"> pakutavad mänguväljaku elemen</w:t>
      </w:r>
      <w:r w:rsidR="008C5D72">
        <w:rPr>
          <w:bCs/>
        </w:rPr>
        <w:t xml:space="preserve">tide, nende paigaldamise ja turvaaluste rajamisel tuleb lähtuda </w:t>
      </w:r>
      <w:r w:rsidR="00D92CDC" w:rsidRPr="00D92CDC">
        <w:rPr>
          <w:bCs/>
        </w:rPr>
        <w:t xml:space="preserve"> </w:t>
      </w:r>
      <w:r w:rsidR="008C5D72" w:rsidRPr="008C5D72">
        <w:rPr>
          <w:bCs/>
        </w:rPr>
        <w:t>standardiseeriates EVS-EN 1176 ja EVS-EN 1177 sätestatust.</w:t>
      </w:r>
    </w:p>
    <w:p w14:paraId="64E3F0B4" w14:textId="62E04CEC" w:rsidR="00D92CDC" w:rsidRPr="00D92CDC" w:rsidRDefault="00751B34" w:rsidP="00D92CDC">
      <w:pPr>
        <w:pStyle w:val="Default"/>
        <w:jc w:val="both"/>
        <w:rPr>
          <w:bCs/>
        </w:rPr>
      </w:pPr>
      <w:r>
        <w:rPr>
          <w:bCs/>
        </w:rPr>
        <w:t>3</w:t>
      </w:r>
      <w:r w:rsidR="00D92CDC" w:rsidRPr="00D92CDC">
        <w:rPr>
          <w:bCs/>
        </w:rPr>
        <w:t xml:space="preserve">.2. Nõuded liivast turvaalustele: </w:t>
      </w:r>
    </w:p>
    <w:p w14:paraId="17962480" w14:textId="1718E5C0" w:rsidR="00D92CDC" w:rsidRPr="00D92CDC" w:rsidRDefault="00751B34" w:rsidP="00D92CDC">
      <w:pPr>
        <w:pStyle w:val="Default"/>
        <w:jc w:val="both"/>
        <w:rPr>
          <w:bCs/>
        </w:rPr>
      </w:pPr>
      <w:r>
        <w:rPr>
          <w:bCs/>
        </w:rPr>
        <w:t>3</w:t>
      </w:r>
      <w:r w:rsidR="00D92CDC" w:rsidRPr="00D92CDC">
        <w:rPr>
          <w:bCs/>
        </w:rPr>
        <w:t xml:space="preserve">.2.1. liivakihi paksus vähemalt 30 cm; </w:t>
      </w:r>
    </w:p>
    <w:p w14:paraId="760306AF" w14:textId="02D580EC" w:rsidR="00D92CDC" w:rsidRPr="00D92CDC" w:rsidRDefault="00751B34" w:rsidP="008C5D72">
      <w:pPr>
        <w:pStyle w:val="Default"/>
        <w:jc w:val="both"/>
        <w:rPr>
          <w:bCs/>
        </w:rPr>
      </w:pPr>
      <w:r>
        <w:rPr>
          <w:bCs/>
        </w:rPr>
        <w:t>3</w:t>
      </w:r>
      <w:r w:rsidR="00D92CDC" w:rsidRPr="00D92CDC">
        <w:rPr>
          <w:bCs/>
        </w:rPr>
        <w:t xml:space="preserve">.2.2. liivakihi alla tuleb paigaldada geotekstiil. Liivaaluste ehitamiseks vajalikud mahud (pinnase teisaldamine, liiv, geotekstiil jne) peab pakkuja vastavalt konkreetsetele toodetele ise välja arvestama. Turvaalused eraldada haljasalast plastist või </w:t>
      </w:r>
      <w:r w:rsidR="00E41EB4">
        <w:rPr>
          <w:bCs/>
        </w:rPr>
        <w:t>immutatud puidust</w:t>
      </w:r>
      <w:r w:rsidR="00D92CDC" w:rsidRPr="00D92CDC">
        <w:rPr>
          <w:bCs/>
        </w:rPr>
        <w:t xml:space="preserve"> </w:t>
      </w:r>
      <w:proofErr w:type="spellStart"/>
      <w:r w:rsidR="00D92CDC" w:rsidRPr="00D92CDC">
        <w:rPr>
          <w:bCs/>
        </w:rPr>
        <w:t>tasapinnalise</w:t>
      </w:r>
      <w:proofErr w:type="spellEnd"/>
      <w:r w:rsidR="00D92CDC" w:rsidRPr="00D92CDC">
        <w:rPr>
          <w:bCs/>
        </w:rPr>
        <w:t xml:space="preserve"> äärisega.</w:t>
      </w:r>
    </w:p>
    <w:p w14:paraId="6D244CA6" w14:textId="7888A6E6" w:rsidR="008C5D72" w:rsidRPr="008C5D72" w:rsidRDefault="00751B34" w:rsidP="008C5D72">
      <w:pPr>
        <w:pStyle w:val="Default"/>
        <w:jc w:val="both"/>
        <w:rPr>
          <w:bCs/>
        </w:rPr>
      </w:pPr>
      <w:r>
        <w:rPr>
          <w:bCs/>
        </w:rPr>
        <w:lastRenderedPageBreak/>
        <w:t>3</w:t>
      </w:r>
      <w:r w:rsidR="008C5D72" w:rsidRPr="008C5D72">
        <w:rPr>
          <w:bCs/>
        </w:rPr>
        <w:t>.3. Juhul kui dokumentides</w:t>
      </w:r>
      <w:r w:rsidR="008C5D72">
        <w:rPr>
          <w:bCs/>
        </w:rPr>
        <w:t xml:space="preserve"> </w:t>
      </w:r>
      <w:r w:rsidR="008C5D72" w:rsidRPr="008C5D72">
        <w:rPr>
          <w:bCs/>
        </w:rPr>
        <w:t xml:space="preserve">on nimetatud kindlat ostuallikat, protsessi, kaubamärki, patenti, tüüpi, päritolu või tootmisviisi, tuleb lugeda, et hankija on teinud sellisele viitele märke «või sellega samaväärne». „Samaväärne“ tähendab kõigi tehniliste andmete osas võrdne või parem pakutud tootest. </w:t>
      </w:r>
    </w:p>
    <w:p w14:paraId="249D7DDC" w14:textId="65CB0227" w:rsidR="008C5D72" w:rsidRDefault="00751B34" w:rsidP="008C5D72">
      <w:pPr>
        <w:pStyle w:val="Default"/>
        <w:jc w:val="both"/>
        <w:rPr>
          <w:bCs/>
        </w:rPr>
      </w:pPr>
      <w:r>
        <w:rPr>
          <w:bCs/>
        </w:rPr>
        <w:t>3</w:t>
      </w:r>
      <w:r w:rsidR="008C5D72" w:rsidRPr="008C5D72">
        <w:rPr>
          <w:bCs/>
        </w:rPr>
        <w:t>.4. Kui pakkuja pakub hanke alusdokumentides nimetatud toodetega võrreldes samaväärseid tooteid, kohustub pakkuja vastavale asjaolule oma pakkumuses viitama ning esitama koos pakkumusega tema poolt pakutavate samaväärsete toodete täpsed kirjeldused ning vajadusel illustratiivse materjali, millise põhjal oleks hankijal võimalik pakutava toote samaväärsust hinnata.</w:t>
      </w:r>
    </w:p>
    <w:p w14:paraId="48F216A5" w14:textId="77777777" w:rsidR="00FE36E8" w:rsidRDefault="00FE36E8" w:rsidP="008C5D72">
      <w:pPr>
        <w:pStyle w:val="Default"/>
        <w:jc w:val="both"/>
        <w:rPr>
          <w:bCs/>
        </w:rPr>
      </w:pPr>
    </w:p>
    <w:p w14:paraId="0A5B9ADA" w14:textId="77777777" w:rsidR="00FE36E8" w:rsidRPr="00FE36E8" w:rsidRDefault="00FE36E8" w:rsidP="00FE36E8">
      <w:pPr>
        <w:pStyle w:val="Default"/>
        <w:rPr>
          <w:b/>
          <w:bCs/>
        </w:rPr>
      </w:pPr>
      <w:r>
        <w:rPr>
          <w:b/>
          <w:bCs/>
        </w:rPr>
        <w:t>5</w:t>
      </w:r>
      <w:r w:rsidRPr="00FE36E8">
        <w:rPr>
          <w:b/>
          <w:bCs/>
        </w:rPr>
        <w:t>. Garantiiaegne hooldus ja pakkuja antav tehniline tugi hankijale</w:t>
      </w:r>
    </w:p>
    <w:p w14:paraId="775047AD" w14:textId="7A1C257C" w:rsidR="00FE36E8" w:rsidRPr="00FE36E8" w:rsidRDefault="00FE36E8" w:rsidP="00FE36E8">
      <w:pPr>
        <w:pStyle w:val="Default"/>
        <w:rPr>
          <w:b/>
          <w:bCs/>
        </w:rPr>
      </w:pPr>
      <w:r>
        <w:rPr>
          <w:bCs/>
        </w:rPr>
        <w:t>5</w:t>
      </w:r>
      <w:r w:rsidRPr="00FE36E8">
        <w:rPr>
          <w:bCs/>
        </w:rPr>
        <w:t>.1.</w:t>
      </w:r>
      <w:r w:rsidRPr="00FE36E8">
        <w:rPr>
          <w:b/>
          <w:bCs/>
        </w:rPr>
        <w:t xml:space="preserve"> </w:t>
      </w:r>
      <w:r w:rsidRPr="00FE36E8">
        <w:rPr>
          <w:bCs/>
        </w:rPr>
        <w:t xml:space="preserve">Elementide  paigaldamise </w:t>
      </w:r>
      <w:r w:rsidR="003D7E2E" w:rsidRPr="00FE36E8">
        <w:rPr>
          <w:bCs/>
        </w:rPr>
        <w:t xml:space="preserve">ja üleandmise </w:t>
      </w:r>
      <w:r w:rsidRPr="00FE36E8">
        <w:rPr>
          <w:bCs/>
        </w:rPr>
        <w:t>järgselt tuleb töövõtjal teostada hankija personali hooldus- ja kasutuskoolitus asjade puhul, kus see on vähegi asjakohane (ühes kirjaliku hooldus- ja kasutusjuhendiga).</w:t>
      </w:r>
    </w:p>
    <w:p w14:paraId="5DDAB7AD" w14:textId="77777777" w:rsidR="00FE36E8" w:rsidRPr="00FE36E8" w:rsidRDefault="00FE36E8" w:rsidP="00FE36E8">
      <w:pPr>
        <w:pStyle w:val="Default"/>
        <w:rPr>
          <w:bCs/>
        </w:rPr>
      </w:pPr>
      <w:r>
        <w:rPr>
          <w:bCs/>
        </w:rPr>
        <w:t>5</w:t>
      </w:r>
      <w:r w:rsidRPr="00FE36E8">
        <w:rPr>
          <w:bCs/>
        </w:rPr>
        <w:t>.2. Pakkuja peab andma kõikidele mänguväljaku elementidele garantii vähemalt 24 kuud. Garantii hakkab kehtima üleandmise-vastuvõtmise akti mõlemapoolsest allkirjastamisest.</w:t>
      </w:r>
    </w:p>
    <w:p w14:paraId="2AC53D31" w14:textId="77777777" w:rsidR="00FE36E8" w:rsidRPr="00FE36E8" w:rsidRDefault="00FE36E8" w:rsidP="00FE36E8">
      <w:pPr>
        <w:pStyle w:val="Default"/>
        <w:rPr>
          <w:bCs/>
        </w:rPr>
      </w:pPr>
      <w:r w:rsidRPr="00FE36E8">
        <w:rPr>
          <w:bCs/>
        </w:rPr>
        <w:t>Atraktsioonide hooldust teostatakse vähemalt kaks korda aastas.</w:t>
      </w:r>
    </w:p>
    <w:p w14:paraId="6BC9565E" w14:textId="77777777" w:rsidR="00FE36E8" w:rsidRPr="00FE36E8" w:rsidRDefault="00FE36E8" w:rsidP="00FE36E8">
      <w:pPr>
        <w:pStyle w:val="Default"/>
        <w:rPr>
          <w:bCs/>
        </w:rPr>
      </w:pPr>
      <w:r>
        <w:rPr>
          <w:bCs/>
        </w:rPr>
        <w:t>5</w:t>
      </w:r>
      <w:r w:rsidRPr="00FE36E8">
        <w:rPr>
          <w:bCs/>
        </w:rPr>
        <w:t>.3. Hoolduse käigus pakkuja kontrollib:</w:t>
      </w:r>
    </w:p>
    <w:p w14:paraId="26033EA0" w14:textId="77777777" w:rsidR="00FE36E8" w:rsidRPr="00FE36E8" w:rsidRDefault="00FE36E8" w:rsidP="00FE36E8">
      <w:pPr>
        <w:pStyle w:val="Default"/>
        <w:numPr>
          <w:ilvl w:val="0"/>
          <w:numId w:val="5"/>
        </w:numPr>
        <w:rPr>
          <w:bCs/>
        </w:rPr>
      </w:pPr>
      <w:r w:rsidRPr="00FE36E8">
        <w:rPr>
          <w:bCs/>
        </w:rPr>
        <w:t>atraktsiooni komplektsust – visuaalselt;</w:t>
      </w:r>
    </w:p>
    <w:p w14:paraId="658637F2" w14:textId="77777777" w:rsidR="00FE36E8" w:rsidRPr="00FE36E8" w:rsidRDefault="00FE36E8" w:rsidP="00FE36E8">
      <w:pPr>
        <w:pStyle w:val="Default"/>
        <w:numPr>
          <w:ilvl w:val="0"/>
          <w:numId w:val="5"/>
        </w:numPr>
        <w:rPr>
          <w:bCs/>
        </w:rPr>
      </w:pPr>
      <w:r w:rsidRPr="00FE36E8">
        <w:rPr>
          <w:bCs/>
        </w:rPr>
        <w:t>detailide korrasolekut - visuaalselt / füüsiliselt;</w:t>
      </w:r>
    </w:p>
    <w:p w14:paraId="691D251D" w14:textId="77777777" w:rsidR="00FE36E8" w:rsidRPr="00FE36E8" w:rsidRDefault="00FE36E8" w:rsidP="00FE36E8">
      <w:pPr>
        <w:pStyle w:val="Default"/>
        <w:numPr>
          <w:ilvl w:val="0"/>
          <w:numId w:val="5"/>
        </w:numPr>
        <w:rPr>
          <w:bCs/>
        </w:rPr>
      </w:pPr>
      <w:r w:rsidRPr="00FE36E8">
        <w:rPr>
          <w:bCs/>
        </w:rPr>
        <w:t>kinnitussõlmede korrasolekut - visuaalselt / füüsiliselt;</w:t>
      </w:r>
    </w:p>
    <w:p w14:paraId="1E25C073" w14:textId="77777777" w:rsidR="00FE36E8" w:rsidRPr="00FE36E8" w:rsidRDefault="00FE36E8" w:rsidP="00FE36E8">
      <w:pPr>
        <w:pStyle w:val="Default"/>
        <w:numPr>
          <w:ilvl w:val="0"/>
          <w:numId w:val="5"/>
        </w:numPr>
        <w:rPr>
          <w:bCs/>
        </w:rPr>
      </w:pPr>
      <w:r w:rsidRPr="00FE36E8">
        <w:rPr>
          <w:bCs/>
        </w:rPr>
        <w:t>materjalide / pinnakatete vigastusi / kulumist / olukorda – visuaalselt;</w:t>
      </w:r>
    </w:p>
    <w:p w14:paraId="2954B95F" w14:textId="77777777" w:rsidR="00FE36E8" w:rsidRPr="00FE36E8" w:rsidRDefault="00FE36E8" w:rsidP="00FE36E8">
      <w:pPr>
        <w:pStyle w:val="Default"/>
        <w:rPr>
          <w:bCs/>
        </w:rPr>
      </w:pPr>
      <w:r w:rsidRPr="00FE36E8">
        <w:rPr>
          <w:bCs/>
        </w:rPr>
        <w:t xml:space="preserve">Pakkuja peab andma hinnangu ja tegema vajalikud tööd ja toimingud, et oleks tagatud atraktsiooni turvaline kasutamine. </w:t>
      </w:r>
    </w:p>
    <w:p w14:paraId="325830D4" w14:textId="71D1010F" w:rsidR="00FE36E8" w:rsidRPr="00FE36E8" w:rsidRDefault="00FE36E8" w:rsidP="00FE36E8">
      <w:pPr>
        <w:pStyle w:val="Default"/>
        <w:rPr>
          <w:bCs/>
        </w:rPr>
      </w:pPr>
      <w:r w:rsidRPr="00FE36E8">
        <w:rPr>
          <w:bCs/>
        </w:rPr>
        <w:t>Tulenevalt olemasolevast olukorrast ja vajadusele vastavalt teeb pakkuja detailide parandused või  asendused, pingutatakse kinnitused, määritakse liikuvad sõlmed jm</w:t>
      </w:r>
      <w:r w:rsidR="00294D2E">
        <w:rPr>
          <w:bCs/>
        </w:rPr>
        <w:t>s</w:t>
      </w:r>
      <w:r w:rsidRPr="00FE36E8">
        <w:rPr>
          <w:bCs/>
        </w:rPr>
        <w:t xml:space="preserve"> tööd.</w:t>
      </w:r>
    </w:p>
    <w:p w14:paraId="7C55FB25" w14:textId="77777777" w:rsidR="00FE36E8" w:rsidRPr="00FE36E8" w:rsidRDefault="00FE36E8" w:rsidP="00FE36E8">
      <w:pPr>
        <w:pStyle w:val="Default"/>
        <w:rPr>
          <w:bCs/>
        </w:rPr>
      </w:pPr>
      <w:r>
        <w:rPr>
          <w:bCs/>
        </w:rPr>
        <w:t>5</w:t>
      </w:r>
      <w:r w:rsidRPr="00FE36E8">
        <w:rPr>
          <w:bCs/>
        </w:rPr>
        <w:t>.4. Hankija kohustused garantiiperioodil:</w:t>
      </w:r>
    </w:p>
    <w:p w14:paraId="0990BB3F" w14:textId="77777777" w:rsidR="00FE36E8" w:rsidRPr="00FE36E8" w:rsidRDefault="00FE36E8" w:rsidP="00FE36E8">
      <w:pPr>
        <w:pStyle w:val="Default"/>
        <w:numPr>
          <w:ilvl w:val="0"/>
          <w:numId w:val="6"/>
        </w:numPr>
        <w:rPr>
          <w:bCs/>
        </w:rPr>
      </w:pPr>
      <w:r w:rsidRPr="00FE36E8">
        <w:rPr>
          <w:bCs/>
        </w:rPr>
        <w:t>atraktsioonide visuaalne kontrollimine (vandalismist tulenevad kahjustused, defektsed detailid jmt);</w:t>
      </w:r>
    </w:p>
    <w:p w14:paraId="1E94186C" w14:textId="77777777" w:rsidR="00FE36E8" w:rsidRPr="00FE36E8" w:rsidRDefault="00FE36E8" w:rsidP="00FE36E8">
      <w:pPr>
        <w:pStyle w:val="Default"/>
        <w:numPr>
          <w:ilvl w:val="0"/>
          <w:numId w:val="6"/>
        </w:numPr>
        <w:rPr>
          <w:bCs/>
        </w:rPr>
      </w:pPr>
      <w:r w:rsidRPr="00FE36E8">
        <w:rPr>
          <w:bCs/>
        </w:rPr>
        <w:t>aluskatte korrastamine (klaasikildude jm prahi/võõrkehade eemaldamine, liivakihi tasandamine;</w:t>
      </w:r>
    </w:p>
    <w:p w14:paraId="3279B456" w14:textId="6CD92B86" w:rsidR="00FE36E8" w:rsidRPr="00FE36E8" w:rsidRDefault="00FE36E8" w:rsidP="00FE36E8">
      <w:pPr>
        <w:pStyle w:val="Default"/>
        <w:numPr>
          <w:ilvl w:val="0"/>
          <w:numId w:val="6"/>
        </w:numPr>
        <w:rPr>
          <w:bCs/>
        </w:rPr>
      </w:pPr>
      <w:r w:rsidRPr="00FE36E8">
        <w:rPr>
          <w:bCs/>
        </w:rPr>
        <w:t xml:space="preserve">purunenud ja/või lõhutud detailidest jm ilmnenud puudustest </w:t>
      </w:r>
      <w:r w:rsidR="009B7D92">
        <w:rPr>
          <w:bCs/>
        </w:rPr>
        <w:t xml:space="preserve">töövõtja </w:t>
      </w:r>
      <w:r w:rsidRPr="00FE36E8">
        <w:rPr>
          <w:bCs/>
        </w:rPr>
        <w:t>operatiivne teavitamine ning olenevalt olukorrast mänguvahendi kasutamise piiramine kuni puudus on likvideeritud.</w:t>
      </w:r>
    </w:p>
    <w:p w14:paraId="02081D90" w14:textId="77777777" w:rsidR="00DF016E" w:rsidRDefault="00DF016E" w:rsidP="006526BF">
      <w:pPr>
        <w:pStyle w:val="Default"/>
        <w:rPr>
          <w:b/>
        </w:rPr>
      </w:pPr>
    </w:p>
    <w:p w14:paraId="0C62DA62" w14:textId="42F952D6" w:rsidR="00080A97" w:rsidRPr="00751B34" w:rsidRDefault="00751B34" w:rsidP="006526BF">
      <w:pPr>
        <w:pStyle w:val="Default"/>
        <w:rPr>
          <w:b/>
          <w:iCs/>
        </w:rPr>
      </w:pPr>
      <w:r w:rsidRPr="00751B34">
        <w:rPr>
          <w:b/>
          <w:iCs/>
        </w:rPr>
        <w:t>6. Mänguelemendid</w:t>
      </w:r>
    </w:p>
    <w:p w14:paraId="18860290" w14:textId="0222DD65" w:rsidR="00751B34" w:rsidRPr="00751B34" w:rsidRDefault="00751B34" w:rsidP="00751B34">
      <w:pPr>
        <w:pStyle w:val="Default"/>
        <w:rPr>
          <w:b/>
          <w:i/>
          <w:iCs/>
        </w:rPr>
      </w:pPr>
      <w:r>
        <w:rPr>
          <w:b/>
          <w:i/>
          <w:iCs/>
        </w:rPr>
        <w:t>6</w:t>
      </w:r>
      <w:r w:rsidRPr="00751B34">
        <w:rPr>
          <w:b/>
          <w:i/>
          <w:iCs/>
        </w:rPr>
        <w:t>.</w:t>
      </w:r>
      <w:r>
        <w:rPr>
          <w:b/>
          <w:i/>
          <w:iCs/>
        </w:rPr>
        <w:t>1</w:t>
      </w:r>
      <w:r w:rsidRPr="00751B34">
        <w:rPr>
          <w:b/>
          <w:i/>
          <w:iCs/>
        </w:rPr>
        <w:t>. Vedrukiik</w:t>
      </w:r>
    </w:p>
    <w:p w14:paraId="681D06E2" w14:textId="77777777" w:rsidR="00751B34" w:rsidRPr="00751B34" w:rsidRDefault="00751B34" w:rsidP="00751B34">
      <w:pPr>
        <w:pStyle w:val="Default"/>
        <w:rPr>
          <w:bCs/>
          <w:iCs/>
        </w:rPr>
      </w:pPr>
      <w:r w:rsidRPr="00751B34">
        <w:rPr>
          <w:bCs/>
          <w:iCs/>
        </w:rPr>
        <w:t>Mõeldud kasutamiseks lastele vanuses 1+.</w:t>
      </w:r>
    </w:p>
    <w:p w14:paraId="3C9DEB43" w14:textId="77777777" w:rsidR="00751B34" w:rsidRPr="00751B34" w:rsidRDefault="00751B34" w:rsidP="00751B34">
      <w:pPr>
        <w:pStyle w:val="Default"/>
        <w:rPr>
          <w:bCs/>
          <w:iCs/>
        </w:rPr>
      </w:pPr>
      <w:r w:rsidRPr="00751B34">
        <w:rPr>
          <w:bCs/>
          <w:iCs/>
        </w:rPr>
        <w:t>Ühekohaline käepidemega ja jalatugedega vedrukiik.</w:t>
      </w:r>
    </w:p>
    <w:p w14:paraId="1157370B" w14:textId="77777777" w:rsidR="00751B34" w:rsidRPr="00751B34" w:rsidRDefault="00751B34" w:rsidP="00751B34">
      <w:pPr>
        <w:pStyle w:val="Default"/>
        <w:rPr>
          <w:bCs/>
          <w:iCs/>
        </w:rPr>
      </w:pPr>
      <w:r w:rsidRPr="00751B34">
        <w:rPr>
          <w:bCs/>
          <w:iCs/>
        </w:rPr>
        <w:t xml:space="preserve">Vedrukiik betoneeritakse maasse metallist maakinnituse abil. </w:t>
      </w:r>
    </w:p>
    <w:p w14:paraId="47609681" w14:textId="78CF6941" w:rsidR="00021EE2" w:rsidRDefault="00751B34" w:rsidP="006526BF">
      <w:pPr>
        <w:pStyle w:val="Default"/>
        <w:rPr>
          <w:b/>
          <w:iCs/>
        </w:rPr>
      </w:pPr>
      <w:r>
        <w:rPr>
          <w:b/>
          <w:i/>
          <w:noProof/>
          <w:lang w:val="en-US" w:eastAsia="en-US"/>
        </w:rPr>
        <w:drawing>
          <wp:inline distT="0" distB="0" distL="0" distR="0" wp14:anchorId="4805CCDD" wp14:editId="219103A4">
            <wp:extent cx="1485900" cy="1350819"/>
            <wp:effectExtent l="0" t="0" r="0" b="1905"/>
            <wp:docPr id="11" name="Pil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f50de3d8f18ba6d0a021cbe3a1ae0a5.jpg"/>
                    <pic:cNvPicPr/>
                  </pic:nvPicPr>
                  <pic:blipFill>
                    <a:blip r:embed="rId7">
                      <a:extLst>
                        <a:ext uri="{28A0092B-C50C-407E-A947-70E740481C1C}">
                          <a14:useLocalDpi xmlns:a14="http://schemas.microsoft.com/office/drawing/2010/main" val="0"/>
                        </a:ext>
                      </a:extLst>
                    </a:blip>
                    <a:stretch>
                      <a:fillRect/>
                    </a:stretch>
                  </pic:blipFill>
                  <pic:spPr>
                    <a:xfrm>
                      <a:off x="0" y="0"/>
                      <a:ext cx="1513051" cy="1375502"/>
                    </a:xfrm>
                    <a:prstGeom prst="rect">
                      <a:avLst/>
                    </a:prstGeom>
                  </pic:spPr>
                </pic:pic>
              </a:graphicData>
            </a:graphic>
          </wp:inline>
        </w:drawing>
      </w:r>
    </w:p>
    <w:p w14:paraId="791DD842" w14:textId="08FE48B4" w:rsidR="00751B34" w:rsidRDefault="00751B34" w:rsidP="006526BF">
      <w:pPr>
        <w:pStyle w:val="Default"/>
        <w:rPr>
          <w:b/>
          <w:iCs/>
        </w:rPr>
      </w:pPr>
    </w:p>
    <w:p w14:paraId="055296E6" w14:textId="5D6E04E8" w:rsidR="00751B34" w:rsidRDefault="003D5BAB" w:rsidP="00751B34">
      <w:pPr>
        <w:pStyle w:val="Default"/>
        <w:rPr>
          <w:b/>
          <w:i/>
          <w:iCs/>
        </w:rPr>
      </w:pPr>
      <w:r w:rsidRPr="003D5BAB">
        <w:rPr>
          <w:b/>
          <w:i/>
          <w:iCs/>
        </w:rPr>
        <w:t xml:space="preserve">6.2. </w:t>
      </w:r>
      <w:r>
        <w:rPr>
          <w:b/>
          <w:i/>
          <w:iCs/>
        </w:rPr>
        <w:t>Mängulinnak</w:t>
      </w:r>
    </w:p>
    <w:p w14:paraId="54B7DEA0" w14:textId="7D5DFB73" w:rsidR="00890A61" w:rsidRPr="00751B34" w:rsidRDefault="00890A61" w:rsidP="00890A61">
      <w:pPr>
        <w:pStyle w:val="Default"/>
        <w:rPr>
          <w:bCs/>
          <w:iCs/>
        </w:rPr>
      </w:pPr>
      <w:r w:rsidRPr="00751B34">
        <w:rPr>
          <w:bCs/>
          <w:iCs/>
        </w:rPr>
        <w:t>Mõeldud kasutamiseks lastele vanuses 1+</w:t>
      </w:r>
      <w:r>
        <w:rPr>
          <w:bCs/>
          <w:iCs/>
        </w:rPr>
        <w:t>/4</w:t>
      </w:r>
      <w:r w:rsidR="009B7D92">
        <w:rPr>
          <w:bCs/>
          <w:iCs/>
        </w:rPr>
        <w:t>+</w:t>
      </w:r>
      <w:r w:rsidRPr="00751B34">
        <w:rPr>
          <w:bCs/>
          <w:iCs/>
        </w:rPr>
        <w:t>.</w:t>
      </w:r>
    </w:p>
    <w:p w14:paraId="52DBD64E" w14:textId="1AB1FE12" w:rsidR="00DE6250" w:rsidRPr="00DE6250" w:rsidRDefault="00DE6250" w:rsidP="00485DFF">
      <w:pPr>
        <w:jc w:val="both"/>
      </w:pPr>
      <w:r>
        <w:t>Mängul</w:t>
      </w:r>
      <w:r w:rsidRPr="00DE6250">
        <w:t xml:space="preserve">innakusse </w:t>
      </w:r>
      <w:r>
        <w:t xml:space="preserve">peab </w:t>
      </w:r>
      <w:r w:rsidRPr="00DE6250">
        <w:t>kuulu</w:t>
      </w:r>
      <w:r w:rsidR="003D7E2E">
        <w:t>ma</w:t>
      </w:r>
      <w:r w:rsidRPr="00DE6250">
        <w:t xml:space="preserve">: </w:t>
      </w:r>
      <w:r w:rsidR="00FC7A85">
        <w:t>kolm platvormi</w:t>
      </w:r>
      <w:r w:rsidR="00AB38CD">
        <w:t xml:space="preserve"> (kaks min kõrgusega 1,5 m ja üks 0,55 m)</w:t>
      </w:r>
      <w:r w:rsidR="00FC7A85">
        <w:t xml:space="preserve">, </w:t>
      </w:r>
      <w:r>
        <w:t xml:space="preserve">kaks </w:t>
      </w:r>
      <w:r w:rsidR="009B7D92">
        <w:t xml:space="preserve">erineva kõrgusega </w:t>
      </w:r>
      <w:r>
        <w:t>liu</w:t>
      </w:r>
      <w:r w:rsidR="00AB38CD">
        <w:t>renni</w:t>
      </w:r>
      <w:r>
        <w:t xml:space="preserve"> (üks mudilastele, teine vanematele lastele)</w:t>
      </w:r>
      <w:r w:rsidRPr="00DE6250">
        <w:t>, kaks torni</w:t>
      </w:r>
      <w:r>
        <w:t xml:space="preserve"> (võimalusel </w:t>
      </w:r>
      <w:r>
        <w:lastRenderedPageBreak/>
        <w:t>katusega)</w:t>
      </w:r>
      <w:r w:rsidRPr="00DE6250">
        <w:t>, köiest ronimisvõrk, redel, aukude</w:t>
      </w:r>
      <w:r w:rsidR="009B7D92">
        <w:t>ga</w:t>
      </w:r>
      <w:r w:rsidRPr="00DE6250">
        <w:t xml:space="preserve"> alpisein, liikuv sild, turvaline käsipuudega trepp</w:t>
      </w:r>
      <w:r w:rsidR="00AB38CD">
        <w:t xml:space="preserve"> madalale platvormile</w:t>
      </w:r>
      <w:r w:rsidRPr="00DE6250">
        <w:t>, köie</w:t>
      </w:r>
      <w:r>
        <w:t xml:space="preserve"> ja kivide</w:t>
      </w:r>
      <w:r w:rsidRPr="00DE6250">
        <w:t xml:space="preserve">ga kaldtee </w:t>
      </w:r>
      <w:r w:rsidR="00AB38CD">
        <w:t>ning</w:t>
      </w:r>
      <w:r w:rsidRPr="00DE6250">
        <w:t xml:space="preserve"> mängunurgad platvormi all.</w:t>
      </w:r>
    </w:p>
    <w:p w14:paraId="61ECD8C6" w14:textId="234B7922" w:rsidR="00DE6250" w:rsidRPr="007C668B" w:rsidRDefault="00DE6250" w:rsidP="00DE6250">
      <w:pPr>
        <w:spacing w:after="120"/>
        <w:jc w:val="both"/>
      </w:pPr>
      <w:r w:rsidRPr="007C668B">
        <w:t>Toode peab olema valmistatud ilmastikukindlast liimpui</w:t>
      </w:r>
      <w:r>
        <w:t>dust</w:t>
      </w:r>
      <w:r w:rsidRPr="007C668B">
        <w:t xml:space="preserve"> või samaväärsest materjalist.</w:t>
      </w:r>
    </w:p>
    <w:p w14:paraId="5644FD2B" w14:textId="3E1F45DA" w:rsidR="00DE6250" w:rsidRPr="007C668B" w:rsidRDefault="00DE6250" w:rsidP="00DE6250">
      <w:pPr>
        <w:spacing w:after="120"/>
        <w:jc w:val="both"/>
      </w:pPr>
      <w:r w:rsidRPr="007C668B">
        <w:t xml:space="preserve">Platvormide seinad/küljepaneelid peavad olema valmistatud HDPE plastikust </w:t>
      </w:r>
    </w:p>
    <w:p w14:paraId="2FB14146" w14:textId="77777777" w:rsidR="00DE6250" w:rsidRDefault="00DE6250" w:rsidP="00DE6250">
      <w:pPr>
        <w:spacing w:after="120"/>
        <w:jc w:val="both"/>
      </w:pPr>
      <w:r w:rsidRPr="007C668B">
        <w:t xml:space="preserve">Metallelemendid peavad olema kuumtsingitud või pulbervärvitud. Kõik </w:t>
      </w:r>
      <w:proofErr w:type="spellStart"/>
      <w:r w:rsidRPr="007C668B">
        <w:t>väliskinnitused</w:t>
      </w:r>
      <w:proofErr w:type="spellEnd"/>
      <w:r w:rsidRPr="007C668B">
        <w:t xml:space="preserve"> ja mutrid peavad olema juurdepääsu takistavate plastikust mutrikatetega. </w:t>
      </w:r>
    </w:p>
    <w:p w14:paraId="3E21EE6D" w14:textId="77777777" w:rsidR="00DE6250" w:rsidRPr="007C668B" w:rsidRDefault="00DE6250" w:rsidP="00DE6250">
      <w:pPr>
        <w:spacing w:after="120"/>
        <w:jc w:val="both"/>
      </w:pPr>
      <w:r w:rsidRPr="007C668B">
        <w:t xml:space="preserve">Toode betoneeritakse maasse kuumtsingitud metallist maakinnituste abil. </w:t>
      </w:r>
      <w:proofErr w:type="spellStart"/>
      <w:r>
        <w:t>Ronila</w:t>
      </w:r>
      <w:proofErr w:type="spellEnd"/>
      <w:r w:rsidRPr="007C668B">
        <w:t xml:space="preserve"> alla tuleb rajada liivast nõuetekohane pehmendav turvaaluskate vastavalt toote spetsifikatsioonile.</w:t>
      </w:r>
    </w:p>
    <w:p w14:paraId="60BF1018" w14:textId="4EED729A" w:rsidR="003D5BAB" w:rsidRPr="00890A61" w:rsidRDefault="003D5BAB" w:rsidP="00751B34">
      <w:pPr>
        <w:pStyle w:val="Default"/>
        <w:rPr>
          <w:bCs/>
        </w:rPr>
      </w:pPr>
    </w:p>
    <w:p w14:paraId="6C25F207" w14:textId="7681ACB5" w:rsidR="00751B34" w:rsidRDefault="00890A61" w:rsidP="00751B34">
      <w:pPr>
        <w:pStyle w:val="Default"/>
        <w:rPr>
          <w:bCs/>
          <w:i/>
          <w:iCs/>
        </w:rPr>
      </w:pPr>
      <w:r>
        <w:rPr>
          <w:bCs/>
          <w:i/>
          <w:iCs/>
          <w:noProof/>
          <w:lang w:val="en-US" w:eastAsia="en-US"/>
        </w:rPr>
        <w:drawing>
          <wp:inline distT="0" distB="0" distL="0" distR="0" wp14:anchorId="60961A4E" wp14:editId="74CEBDCE">
            <wp:extent cx="2914650" cy="2043684"/>
            <wp:effectExtent l="0" t="0" r="0" b="0"/>
            <wp:docPr id="2" name="Pil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lt 2"/>
                    <pic:cNvPicPr/>
                  </pic:nvPicPr>
                  <pic:blipFill>
                    <a:blip r:embed="rId8">
                      <a:extLst>
                        <a:ext uri="{28A0092B-C50C-407E-A947-70E740481C1C}">
                          <a14:useLocalDpi xmlns:a14="http://schemas.microsoft.com/office/drawing/2010/main" val="0"/>
                        </a:ext>
                      </a:extLst>
                    </a:blip>
                    <a:stretch>
                      <a:fillRect/>
                    </a:stretch>
                  </pic:blipFill>
                  <pic:spPr>
                    <a:xfrm>
                      <a:off x="0" y="0"/>
                      <a:ext cx="2928720" cy="2053549"/>
                    </a:xfrm>
                    <a:prstGeom prst="rect">
                      <a:avLst/>
                    </a:prstGeom>
                  </pic:spPr>
                </pic:pic>
              </a:graphicData>
            </a:graphic>
          </wp:inline>
        </w:drawing>
      </w:r>
    </w:p>
    <w:p w14:paraId="67CB8494" w14:textId="77777777" w:rsidR="00777E6A" w:rsidRDefault="00777E6A" w:rsidP="00751B34">
      <w:pPr>
        <w:pStyle w:val="Default"/>
        <w:rPr>
          <w:bCs/>
          <w:i/>
          <w:iCs/>
        </w:rPr>
      </w:pPr>
    </w:p>
    <w:p w14:paraId="21C24469" w14:textId="5008D19B" w:rsidR="00DE6250" w:rsidRPr="005A353F" w:rsidRDefault="00DE6250" w:rsidP="00DE6250">
      <w:pPr>
        <w:spacing w:after="120"/>
        <w:jc w:val="both"/>
        <w:rPr>
          <w:b/>
          <w:i/>
        </w:rPr>
      </w:pPr>
      <w:r>
        <w:rPr>
          <w:b/>
          <w:bCs/>
          <w:i/>
          <w:iCs/>
          <w:color w:val="000000"/>
        </w:rPr>
        <w:t xml:space="preserve">6.3. </w:t>
      </w:r>
      <w:r w:rsidRPr="008D114F">
        <w:rPr>
          <w:b/>
          <w:bCs/>
          <w:i/>
          <w:iCs/>
          <w:color w:val="000000"/>
        </w:rPr>
        <w:t>Kii</w:t>
      </w:r>
      <w:r w:rsidR="00002EA2">
        <w:rPr>
          <w:b/>
          <w:bCs/>
          <w:i/>
          <w:iCs/>
          <w:color w:val="000000"/>
        </w:rPr>
        <w:t xml:space="preserve">k </w:t>
      </w:r>
      <w:r w:rsidRPr="008D114F">
        <w:rPr>
          <w:b/>
          <w:bCs/>
          <w:i/>
          <w:iCs/>
          <w:color w:val="000000"/>
        </w:rPr>
        <w:t>kahe k</w:t>
      </w:r>
      <w:r w:rsidR="00002EA2">
        <w:rPr>
          <w:b/>
          <w:bCs/>
          <w:i/>
          <w:iCs/>
          <w:color w:val="000000"/>
        </w:rPr>
        <w:t>ohaline</w:t>
      </w:r>
      <w:r w:rsidRPr="008D114F">
        <w:rPr>
          <w:b/>
          <w:bCs/>
          <w:i/>
          <w:iCs/>
          <w:color w:val="000000"/>
        </w:rPr>
        <w:t xml:space="preserve"> (tavaiste + </w:t>
      </w:r>
      <w:r>
        <w:rPr>
          <w:b/>
          <w:bCs/>
          <w:i/>
          <w:iCs/>
          <w:color w:val="000000"/>
        </w:rPr>
        <w:t>beebi</w:t>
      </w:r>
      <w:r w:rsidRPr="008D114F">
        <w:rPr>
          <w:b/>
          <w:bCs/>
          <w:i/>
          <w:iCs/>
          <w:color w:val="000000"/>
        </w:rPr>
        <w:t xml:space="preserve">) </w:t>
      </w:r>
    </w:p>
    <w:p w14:paraId="34C724E5" w14:textId="77777777" w:rsidR="00DE6250" w:rsidRDefault="00DE6250" w:rsidP="00DE6250">
      <w:pPr>
        <w:pStyle w:val="Default"/>
        <w:spacing w:after="120"/>
        <w:jc w:val="both"/>
      </w:pPr>
      <w:r>
        <w:t xml:space="preserve">Kiigekonstruktsioon, millele on võimalik paigaldada kõrvuti 2 </w:t>
      </w:r>
      <w:proofErr w:type="spellStart"/>
      <w:r>
        <w:t>rippkiike</w:t>
      </w:r>
      <w:proofErr w:type="spellEnd"/>
      <w:r>
        <w:t xml:space="preserve"> (tavaline ja väikelaste iste). Tugipostid peavad olema ilmastikukindlaks töödeldud liimpuidust.</w:t>
      </w:r>
    </w:p>
    <w:p w14:paraId="56DF3A3C" w14:textId="77777777" w:rsidR="00DE6250" w:rsidRDefault="00DE6250" w:rsidP="00DE6250">
      <w:pPr>
        <w:pStyle w:val="Default"/>
        <w:spacing w:after="120"/>
        <w:jc w:val="both"/>
      </w:pPr>
      <w:proofErr w:type="spellStart"/>
      <w:r>
        <w:t>Rippkiige</w:t>
      </w:r>
      <w:proofErr w:type="spellEnd"/>
      <w:r>
        <w:t xml:space="preserve"> komplekt koosneb tugevatest ilmastikukindlatest, tsingitud ja plastikuga kaetud kettidest ning roostevabast metallist laagerkinnitustest, mis kinnitatakse kiigekonstruktsiooni külge. </w:t>
      </w:r>
    </w:p>
    <w:p w14:paraId="4CC9EFDB" w14:textId="77777777" w:rsidR="00DE6250" w:rsidRDefault="00DE6250" w:rsidP="00DE6250">
      <w:pPr>
        <w:pStyle w:val="Default"/>
        <w:spacing w:after="120"/>
        <w:jc w:val="both"/>
      </w:pPr>
      <w:r>
        <w:t xml:space="preserve">Tavaline iste turvaline sisemise alumiiniumtugevdusega, väikelastele turvalisest värvilisest korvistmest. </w:t>
      </w:r>
    </w:p>
    <w:p w14:paraId="7A037926" w14:textId="77777777" w:rsidR="00DE6250" w:rsidRPr="005A353F" w:rsidRDefault="00DE6250" w:rsidP="00DE6250">
      <w:pPr>
        <w:pStyle w:val="Default"/>
        <w:spacing w:after="120"/>
        <w:jc w:val="both"/>
      </w:pPr>
      <w:r>
        <w:t xml:space="preserve">Kiigekonstruktsioon betoneeritakse maasse kuumtsingitud metallist maakinnituste abil. Kiige alla rajada liivast turvaalus vastavalt paigaldatavale seadmele nõutavale turvaalale. </w:t>
      </w:r>
    </w:p>
    <w:p w14:paraId="03B3BF65" w14:textId="59E1716D" w:rsidR="00DE6250" w:rsidRDefault="00DE6250" w:rsidP="00751B34">
      <w:pPr>
        <w:pStyle w:val="Default"/>
        <w:rPr>
          <w:bCs/>
          <w:i/>
          <w:iCs/>
        </w:rPr>
      </w:pPr>
      <w:r>
        <w:rPr>
          <w:bCs/>
          <w:i/>
          <w:iCs/>
          <w:noProof/>
          <w:lang w:val="en-US" w:eastAsia="en-US"/>
        </w:rPr>
        <w:drawing>
          <wp:inline distT="0" distB="0" distL="0" distR="0" wp14:anchorId="4D68F7DD" wp14:editId="02F10798">
            <wp:extent cx="2800350" cy="2111924"/>
            <wp:effectExtent l="0" t="0" r="0" b="3175"/>
            <wp:docPr id="3" name="Pil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0842" cy="2119837"/>
                    </a:xfrm>
                    <a:prstGeom prst="rect">
                      <a:avLst/>
                    </a:prstGeom>
                    <a:noFill/>
                  </pic:spPr>
                </pic:pic>
              </a:graphicData>
            </a:graphic>
          </wp:inline>
        </w:drawing>
      </w:r>
      <w:r>
        <w:rPr>
          <w:noProof/>
          <w:lang w:val="en-US" w:eastAsia="en-US"/>
        </w:rPr>
        <w:drawing>
          <wp:inline distT="0" distB="0" distL="0" distR="0" wp14:anchorId="38C959A9" wp14:editId="1F8173ED">
            <wp:extent cx="1809750" cy="1190625"/>
            <wp:effectExtent l="0" t="0" r="0" b="9525"/>
            <wp:docPr id="27" name="Pilt 27" descr="http://www.tiptiptap.ee/sites/default/files/styles/block/public/imagecache/externals/8eabe29bdca4e8bb69d9a37799779e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4" descr="http://www.tiptiptap.ee/sites/default/files/styles/block/public/imagecache/externals/8eabe29bdca4e8bb69d9a37799779e3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750" cy="1190625"/>
                    </a:xfrm>
                    <a:prstGeom prst="rect">
                      <a:avLst/>
                    </a:prstGeom>
                    <a:noFill/>
                    <a:ln>
                      <a:noFill/>
                    </a:ln>
                  </pic:spPr>
                </pic:pic>
              </a:graphicData>
            </a:graphic>
          </wp:inline>
        </w:drawing>
      </w:r>
    </w:p>
    <w:p w14:paraId="379727FF" w14:textId="77777777" w:rsidR="00FC7A85" w:rsidRDefault="00FC7A85" w:rsidP="00751B34">
      <w:pPr>
        <w:pStyle w:val="Default"/>
        <w:rPr>
          <w:b/>
        </w:rPr>
      </w:pPr>
    </w:p>
    <w:p w14:paraId="4F1E807A" w14:textId="77777777" w:rsidR="00223A94" w:rsidRDefault="00223A94" w:rsidP="00AD605C">
      <w:pPr>
        <w:pStyle w:val="Default"/>
        <w:rPr>
          <w:b/>
          <w:bCs/>
          <w:i/>
          <w:iCs/>
        </w:rPr>
      </w:pPr>
    </w:p>
    <w:p w14:paraId="39E6394A" w14:textId="77777777" w:rsidR="00223A94" w:rsidRDefault="00223A94" w:rsidP="00AD605C">
      <w:pPr>
        <w:pStyle w:val="Default"/>
        <w:rPr>
          <w:b/>
          <w:bCs/>
          <w:i/>
          <w:iCs/>
        </w:rPr>
      </w:pPr>
    </w:p>
    <w:p w14:paraId="17340D7E" w14:textId="6033AFA5" w:rsidR="00AD605C" w:rsidRDefault="00AD605C" w:rsidP="00AD605C">
      <w:pPr>
        <w:pStyle w:val="Default"/>
        <w:rPr>
          <w:b/>
          <w:bCs/>
          <w:i/>
          <w:iCs/>
        </w:rPr>
      </w:pPr>
      <w:r>
        <w:rPr>
          <w:b/>
          <w:bCs/>
          <w:i/>
          <w:iCs/>
        </w:rPr>
        <w:t>6</w:t>
      </w:r>
      <w:r w:rsidRPr="00AD605C">
        <w:rPr>
          <w:b/>
          <w:bCs/>
          <w:i/>
          <w:iCs/>
        </w:rPr>
        <w:t>.</w:t>
      </w:r>
      <w:r>
        <w:rPr>
          <w:b/>
          <w:bCs/>
          <w:i/>
          <w:iCs/>
        </w:rPr>
        <w:t>4</w:t>
      </w:r>
      <w:r w:rsidRPr="00AD605C">
        <w:rPr>
          <w:b/>
          <w:bCs/>
          <w:i/>
          <w:iCs/>
        </w:rPr>
        <w:t>.  Liivakast koos liivaga</w:t>
      </w:r>
    </w:p>
    <w:p w14:paraId="18DBE68C" w14:textId="77777777" w:rsidR="00AD605C" w:rsidRPr="00AD605C" w:rsidRDefault="00AD605C" w:rsidP="00AD605C">
      <w:pPr>
        <w:pStyle w:val="Default"/>
        <w:rPr>
          <w:b/>
          <w:bCs/>
          <w:i/>
          <w:iCs/>
        </w:rPr>
      </w:pPr>
    </w:p>
    <w:p w14:paraId="78CDA0AD" w14:textId="1730CBF1" w:rsidR="00223A94" w:rsidRPr="00223A94" w:rsidRDefault="00223A94" w:rsidP="00223A94">
      <w:pPr>
        <w:pStyle w:val="Default"/>
        <w:rPr>
          <w:bCs/>
        </w:rPr>
      </w:pPr>
      <w:r w:rsidRPr="00223A94">
        <w:rPr>
          <w:bCs/>
        </w:rPr>
        <w:t>Liivakasti suurus 3000x3000 mm.</w:t>
      </w:r>
    </w:p>
    <w:p w14:paraId="42F64BB4" w14:textId="13B0526D" w:rsidR="00AD605C" w:rsidRPr="00AD605C" w:rsidRDefault="00AD605C" w:rsidP="00AD605C">
      <w:pPr>
        <w:pStyle w:val="Default"/>
        <w:rPr>
          <w:bCs/>
        </w:rPr>
      </w:pPr>
      <w:r w:rsidRPr="00AD605C">
        <w:rPr>
          <w:bCs/>
        </w:rPr>
        <w:lastRenderedPageBreak/>
        <w:t xml:space="preserve">Liivakasti serv on varustatud istumisvõimalustega. </w:t>
      </w:r>
    </w:p>
    <w:p w14:paraId="7DC30351" w14:textId="77777777" w:rsidR="00AD605C" w:rsidRPr="00AD605C" w:rsidRDefault="00AD605C" w:rsidP="00AD605C">
      <w:pPr>
        <w:pStyle w:val="Default"/>
        <w:rPr>
          <w:bCs/>
        </w:rPr>
      </w:pPr>
      <w:r w:rsidRPr="00AD605C">
        <w:rPr>
          <w:bCs/>
        </w:rPr>
        <w:t xml:space="preserve">Toode peab olema valmistatud ilmastikukindlast liimpuidust või samaväärsest materjalist. </w:t>
      </w:r>
    </w:p>
    <w:p w14:paraId="1DBC1675" w14:textId="77777777" w:rsidR="00EF245E" w:rsidRDefault="00EF245E" w:rsidP="00751B34">
      <w:pPr>
        <w:pStyle w:val="Default"/>
        <w:rPr>
          <w:b/>
        </w:rPr>
      </w:pPr>
    </w:p>
    <w:p w14:paraId="11D8187A" w14:textId="0772CF2E" w:rsidR="00EF245E" w:rsidRDefault="00223A94" w:rsidP="00751B34">
      <w:pPr>
        <w:pStyle w:val="Default"/>
        <w:rPr>
          <w:b/>
        </w:rPr>
      </w:pPr>
      <w:r>
        <w:rPr>
          <w:b/>
          <w:bCs/>
          <w:noProof/>
        </w:rPr>
        <w:drawing>
          <wp:inline distT="0" distB="0" distL="0" distR="0" wp14:anchorId="5A82C8B6" wp14:editId="4F087D00">
            <wp:extent cx="2276475" cy="1324790"/>
            <wp:effectExtent l="0" t="0" r="0" b="8890"/>
            <wp:docPr id="20" name="Pilt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110-sandbox-110_30e95a718909c9c9f52ddc64cecad208.png"/>
                    <pic:cNvPicPr/>
                  </pic:nvPicPr>
                  <pic:blipFill rotWithShape="1">
                    <a:blip r:embed="rId11">
                      <a:extLst>
                        <a:ext uri="{28A0092B-C50C-407E-A947-70E740481C1C}">
                          <a14:useLocalDpi xmlns:a14="http://schemas.microsoft.com/office/drawing/2010/main" val="0"/>
                        </a:ext>
                      </a:extLst>
                    </a:blip>
                    <a:srcRect l="14667" t="39333" r="15166" b="19834"/>
                    <a:stretch/>
                  </pic:blipFill>
                  <pic:spPr bwMode="auto">
                    <a:xfrm>
                      <a:off x="0" y="0"/>
                      <a:ext cx="2309737" cy="1344147"/>
                    </a:xfrm>
                    <a:prstGeom prst="rect">
                      <a:avLst/>
                    </a:prstGeom>
                    <a:ln>
                      <a:noFill/>
                    </a:ln>
                    <a:extLst>
                      <a:ext uri="{53640926-AAD7-44D8-BBD7-CCE9431645EC}">
                        <a14:shadowObscured xmlns:a14="http://schemas.microsoft.com/office/drawing/2010/main"/>
                      </a:ext>
                    </a:extLst>
                  </pic:spPr>
                </pic:pic>
              </a:graphicData>
            </a:graphic>
          </wp:inline>
        </w:drawing>
      </w:r>
    </w:p>
    <w:p w14:paraId="35689041" w14:textId="77777777" w:rsidR="00223A94" w:rsidRDefault="00223A94" w:rsidP="00751B34">
      <w:pPr>
        <w:pStyle w:val="Default"/>
        <w:rPr>
          <w:b/>
        </w:rPr>
      </w:pPr>
    </w:p>
    <w:p w14:paraId="628DF107" w14:textId="53B64093" w:rsidR="00751B34" w:rsidRPr="00555E79" w:rsidRDefault="00555E79" w:rsidP="00751B34">
      <w:pPr>
        <w:pStyle w:val="Default"/>
        <w:rPr>
          <w:b/>
        </w:rPr>
      </w:pPr>
      <w:r w:rsidRPr="00555E79">
        <w:rPr>
          <w:b/>
        </w:rPr>
        <w:t>7. Muu inventar</w:t>
      </w:r>
    </w:p>
    <w:p w14:paraId="07E14A0E" w14:textId="09CBC3AF" w:rsidR="00751B34" w:rsidRPr="00751B34" w:rsidRDefault="00555E79" w:rsidP="00751B34">
      <w:pPr>
        <w:pStyle w:val="Default"/>
        <w:rPr>
          <w:b/>
          <w:i/>
          <w:iCs/>
        </w:rPr>
      </w:pPr>
      <w:r>
        <w:rPr>
          <w:b/>
          <w:i/>
          <w:iCs/>
        </w:rPr>
        <w:t>7</w:t>
      </w:r>
      <w:r w:rsidR="00751B34" w:rsidRPr="00751B34">
        <w:rPr>
          <w:b/>
          <w:i/>
          <w:iCs/>
        </w:rPr>
        <w:t>.</w:t>
      </w:r>
      <w:r w:rsidR="0085060A">
        <w:rPr>
          <w:b/>
          <w:i/>
          <w:iCs/>
        </w:rPr>
        <w:t>1</w:t>
      </w:r>
      <w:r w:rsidR="00751B34" w:rsidRPr="00751B34">
        <w:rPr>
          <w:b/>
          <w:i/>
          <w:iCs/>
        </w:rPr>
        <w:t>. Prügikast</w:t>
      </w:r>
    </w:p>
    <w:p w14:paraId="68E2B9CC" w14:textId="77777777" w:rsidR="00751B34" w:rsidRPr="00751B34" w:rsidRDefault="00751B34" w:rsidP="00751B34">
      <w:pPr>
        <w:pStyle w:val="Default"/>
        <w:rPr>
          <w:bCs/>
          <w:iCs/>
        </w:rPr>
      </w:pPr>
      <w:r w:rsidRPr="00751B34">
        <w:rPr>
          <w:bCs/>
          <w:iCs/>
        </w:rPr>
        <w:t>Prügikast (lukuga) peab olema kvaliteetne, vastupidav ja ilmastikukindel.</w:t>
      </w:r>
    </w:p>
    <w:p w14:paraId="5CFEC896" w14:textId="77777777" w:rsidR="00751B34" w:rsidRPr="00751B34" w:rsidRDefault="00751B34" w:rsidP="00751B34">
      <w:pPr>
        <w:pStyle w:val="Default"/>
        <w:rPr>
          <w:bCs/>
          <w:iCs/>
        </w:rPr>
      </w:pPr>
    </w:p>
    <w:p w14:paraId="3561F789" w14:textId="77777777" w:rsidR="00751B34" w:rsidRPr="00751B34" w:rsidRDefault="00751B34" w:rsidP="00751B34">
      <w:pPr>
        <w:pStyle w:val="Default"/>
        <w:rPr>
          <w:b/>
          <w:iCs/>
        </w:rPr>
      </w:pPr>
      <w:r w:rsidRPr="00751B34">
        <w:rPr>
          <w:b/>
          <w:iCs/>
          <w:noProof/>
          <w:lang w:val="en-US" w:eastAsia="en-US"/>
        </w:rPr>
        <w:drawing>
          <wp:inline distT="0" distB="0" distL="0" distR="0" wp14:anchorId="3B9641AF" wp14:editId="443AAEC0">
            <wp:extent cx="1695450" cy="1271588"/>
            <wp:effectExtent l="0" t="0" r="0" b="5080"/>
            <wp:docPr id="5" name="Pil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KR200.jpg"/>
                    <pic:cNvPicPr/>
                  </pic:nvPicPr>
                  <pic:blipFill>
                    <a:blip r:embed="rId12">
                      <a:extLst>
                        <a:ext uri="{28A0092B-C50C-407E-A947-70E740481C1C}">
                          <a14:useLocalDpi xmlns:a14="http://schemas.microsoft.com/office/drawing/2010/main" val="0"/>
                        </a:ext>
                      </a:extLst>
                    </a:blip>
                    <a:stretch>
                      <a:fillRect/>
                    </a:stretch>
                  </pic:blipFill>
                  <pic:spPr>
                    <a:xfrm>
                      <a:off x="0" y="0"/>
                      <a:ext cx="1743214" cy="1307411"/>
                    </a:xfrm>
                    <a:prstGeom prst="rect">
                      <a:avLst/>
                    </a:prstGeom>
                  </pic:spPr>
                </pic:pic>
              </a:graphicData>
            </a:graphic>
          </wp:inline>
        </w:drawing>
      </w:r>
    </w:p>
    <w:p w14:paraId="0A6222D5" w14:textId="77777777" w:rsidR="00751B34" w:rsidRPr="00751B34" w:rsidRDefault="00751B34" w:rsidP="00751B34">
      <w:pPr>
        <w:pStyle w:val="Default"/>
        <w:rPr>
          <w:b/>
          <w:iCs/>
        </w:rPr>
      </w:pPr>
    </w:p>
    <w:p w14:paraId="1ACBBE30" w14:textId="77777777" w:rsidR="00EF245E" w:rsidRDefault="00EF245E" w:rsidP="006526BF">
      <w:pPr>
        <w:pStyle w:val="Default"/>
        <w:rPr>
          <w:b/>
          <w:iCs/>
        </w:rPr>
      </w:pPr>
    </w:p>
    <w:p w14:paraId="7F5155C8" w14:textId="77777777" w:rsidR="00021EE2" w:rsidRDefault="00021EE2" w:rsidP="006526BF">
      <w:pPr>
        <w:pStyle w:val="Default"/>
        <w:rPr>
          <w:b/>
          <w:iCs/>
        </w:rPr>
      </w:pPr>
    </w:p>
    <w:p w14:paraId="6E54D416" w14:textId="663C50C2" w:rsidR="008C5D72" w:rsidRPr="007C0E8E" w:rsidRDefault="007C0E8E" w:rsidP="006526BF">
      <w:pPr>
        <w:pStyle w:val="Default"/>
        <w:rPr>
          <w:b/>
          <w:iCs/>
        </w:rPr>
      </w:pPr>
      <w:r>
        <w:rPr>
          <w:b/>
          <w:iCs/>
        </w:rPr>
        <w:t>II</w:t>
      </w:r>
      <w:r w:rsidR="00640769">
        <w:rPr>
          <w:b/>
          <w:iCs/>
        </w:rPr>
        <w:t xml:space="preserve">I </w:t>
      </w:r>
      <w:r>
        <w:rPr>
          <w:b/>
          <w:iCs/>
        </w:rPr>
        <w:t xml:space="preserve"> </w:t>
      </w:r>
      <w:r w:rsidR="00640769">
        <w:rPr>
          <w:b/>
          <w:iCs/>
        </w:rPr>
        <w:t>KORVPALLI VÄLIVÄLJAK</w:t>
      </w:r>
    </w:p>
    <w:p w14:paraId="475948B4" w14:textId="77777777" w:rsidR="007C0E8E" w:rsidRDefault="007C0E8E" w:rsidP="006526BF">
      <w:pPr>
        <w:pStyle w:val="Default"/>
        <w:rPr>
          <w:b/>
          <w:iCs/>
        </w:rPr>
      </w:pPr>
    </w:p>
    <w:p w14:paraId="50B2EB79" w14:textId="1DE3DD8F" w:rsidR="0019678A" w:rsidRPr="00555E79" w:rsidRDefault="00555E79" w:rsidP="007A0B1C">
      <w:pPr>
        <w:pStyle w:val="Default"/>
        <w:rPr>
          <w:b/>
          <w:iCs/>
        </w:rPr>
      </w:pPr>
      <w:r>
        <w:rPr>
          <w:b/>
          <w:iCs/>
        </w:rPr>
        <w:t>1. Tööde sisu</w:t>
      </w:r>
    </w:p>
    <w:p w14:paraId="0FDA5439" w14:textId="05182737" w:rsidR="00E06AC0" w:rsidRDefault="00555E79" w:rsidP="00E06AC0">
      <w:pPr>
        <w:pStyle w:val="Default"/>
        <w:jc w:val="both"/>
        <w:rPr>
          <w:bCs/>
        </w:rPr>
      </w:pPr>
      <w:r>
        <w:rPr>
          <w:bCs/>
          <w:iCs/>
        </w:rPr>
        <w:t>1.1. Asfaltkattega korvpalli väliväljaku (13m x 17m) rajamine</w:t>
      </w:r>
      <w:r w:rsidR="00E06AC0">
        <w:rPr>
          <w:bCs/>
          <w:iCs/>
        </w:rPr>
        <w:t xml:space="preserve"> ning sellele</w:t>
      </w:r>
      <w:r>
        <w:rPr>
          <w:bCs/>
          <w:iCs/>
        </w:rPr>
        <w:t xml:space="preserve"> </w:t>
      </w:r>
      <w:r w:rsidRPr="00555E79">
        <w:rPr>
          <w:bCs/>
        </w:rPr>
        <w:t>väljak</w:t>
      </w:r>
      <w:r w:rsidR="00E06AC0">
        <w:rPr>
          <w:bCs/>
        </w:rPr>
        <w:t>u</w:t>
      </w:r>
      <w:r w:rsidRPr="00555E79">
        <w:rPr>
          <w:bCs/>
        </w:rPr>
        <w:t xml:space="preserve"> mõõtmetega 11m x 15m</w:t>
      </w:r>
      <w:r w:rsidR="00E06AC0">
        <w:rPr>
          <w:bCs/>
        </w:rPr>
        <w:t xml:space="preserve"> joonimine</w:t>
      </w:r>
      <w:r w:rsidR="00232953">
        <w:rPr>
          <w:bCs/>
        </w:rPr>
        <w:t>.</w:t>
      </w:r>
    </w:p>
    <w:p w14:paraId="79C29903" w14:textId="52E8D932" w:rsidR="00E06AC0" w:rsidRPr="00E06AC0" w:rsidRDefault="00555E79" w:rsidP="00E06AC0">
      <w:pPr>
        <w:rPr>
          <w:bCs/>
        </w:rPr>
      </w:pPr>
      <w:r w:rsidRPr="00555E79">
        <w:rPr>
          <w:bCs/>
        </w:rPr>
        <w:t xml:space="preserve">1.2. </w:t>
      </w:r>
      <w:r w:rsidR="00E06AC0">
        <w:rPr>
          <w:bCs/>
        </w:rPr>
        <w:t>Ü</w:t>
      </w:r>
      <w:r w:rsidR="00E06AC0" w:rsidRPr="00E06AC0">
        <w:rPr>
          <w:bCs/>
        </w:rPr>
        <w:t xml:space="preserve">he </w:t>
      </w:r>
      <w:r w:rsidR="00E06AC0">
        <w:rPr>
          <w:bCs/>
        </w:rPr>
        <w:t xml:space="preserve">välitingimustes vastupidava betooniga ankurdatud </w:t>
      </w:r>
      <w:r w:rsidR="00E06AC0" w:rsidRPr="00E06AC0">
        <w:rPr>
          <w:bCs/>
        </w:rPr>
        <w:t>korvikonstruktsiooni paigaldamine</w:t>
      </w:r>
      <w:r w:rsidR="00E06AC0">
        <w:rPr>
          <w:bCs/>
        </w:rPr>
        <w:t>.</w:t>
      </w:r>
    </w:p>
    <w:p w14:paraId="1CE3B605" w14:textId="0E53C5E9" w:rsidR="007C0E8E" w:rsidRDefault="00E06AC0" w:rsidP="00BF3A32">
      <w:pPr>
        <w:jc w:val="both"/>
        <w:rPr>
          <w:bCs/>
        </w:rPr>
      </w:pPr>
      <w:r w:rsidRPr="00E06AC0">
        <w:rPr>
          <w:bCs/>
        </w:rPr>
        <w:t>1.</w:t>
      </w:r>
      <w:r>
        <w:rPr>
          <w:bCs/>
        </w:rPr>
        <w:t>3</w:t>
      </w:r>
      <w:r w:rsidRPr="00E06AC0">
        <w:rPr>
          <w:bCs/>
        </w:rPr>
        <w:t xml:space="preserve">. </w:t>
      </w:r>
      <w:r>
        <w:rPr>
          <w:bCs/>
        </w:rPr>
        <w:t>Väljakut ümbritseva haljasala korrastamine asfaltkatte servast 3 m ulatuses.</w:t>
      </w:r>
    </w:p>
    <w:p w14:paraId="1564A124" w14:textId="29E15272" w:rsidR="0048291D" w:rsidRDefault="0048291D" w:rsidP="0048291D">
      <w:pPr>
        <w:jc w:val="both"/>
        <w:rPr>
          <w:bCs/>
        </w:rPr>
      </w:pPr>
      <w:r>
        <w:rPr>
          <w:bCs/>
        </w:rPr>
        <w:t xml:space="preserve">1.4. Enne kaevetööde algust </w:t>
      </w:r>
      <w:r w:rsidR="00B95887">
        <w:rPr>
          <w:bCs/>
        </w:rPr>
        <w:t xml:space="preserve">kooskõlastada </w:t>
      </w:r>
      <w:r w:rsidRPr="0048291D">
        <w:rPr>
          <w:bCs/>
        </w:rPr>
        <w:t>kommunikatsioonivaldajat</w:t>
      </w:r>
      <w:r w:rsidR="00B95887">
        <w:rPr>
          <w:bCs/>
        </w:rPr>
        <w:t>ega.</w:t>
      </w:r>
    </w:p>
    <w:p w14:paraId="349E1F06" w14:textId="1ECC7A7A" w:rsidR="00002EA2" w:rsidRDefault="00C74EA9" w:rsidP="0048291D">
      <w:pPr>
        <w:jc w:val="both"/>
        <w:rPr>
          <w:bCs/>
        </w:rPr>
      </w:pPr>
      <w:r>
        <w:rPr>
          <w:bCs/>
        </w:rPr>
        <w:t xml:space="preserve">1.5. </w:t>
      </w:r>
      <w:r w:rsidR="00002EA2">
        <w:rPr>
          <w:bCs/>
        </w:rPr>
        <w:t>Väljaku äärde paigutada 2 istepinki</w:t>
      </w:r>
      <w:r w:rsidR="009B7D92">
        <w:rPr>
          <w:bCs/>
        </w:rPr>
        <w:t xml:space="preserve"> ja prügikast.</w:t>
      </w:r>
    </w:p>
    <w:p w14:paraId="6DE2F130" w14:textId="39F31548" w:rsidR="00B95887" w:rsidRDefault="00B95887" w:rsidP="0048291D">
      <w:pPr>
        <w:jc w:val="both"/>
        <w:rPr>
          <w:bCs/>
        </w:rPr>
      </w:pPr>
      <w:r>
        <w:rPr>
          <w:bCs/>
        </w:rPr>
        <w:t>1.</w:t>
      </w:r>
      <w:r w:rsidR="009B7D92">
        <w:rPr>
          <w:bCs/>
        </w:rPr>
        <w:t>6</w:t>
      </w:r>
      <w:r>
        <w:rPr>
          <w:bCs/>
        </w:rPr>
        <w:t>. Täpsemad tööde mahud on kirjeldatud allpool ja toodud töömahtude/maksumuse tabelis.</w:t>
      </w:r>
    </w:p>
    <w:p w14:paraId="66CAA512" w14:textId="77777777" w:rsidR="0053744D" w:rsidRDefault="0053744D" w:rsidP="0019678A">
      <w:pPr>
        <w:autoSpaceDE w:val="0"/>
        <w:autoSpaceDN w:val="0"/>
        <w:adjustRightInd w:val="0"/>
        <w:jc w:val="both"/>
      </w:pPr>
    </w:p>
    <w:p w14:paraId="072B99C8" w14:textId="0937CC01" w:rsidR="00A14DFC" w:rsidRDefault="0048291D" w:rsidP="0019678A">
      <w:pPr>
        <w:autoSpaceDE w:val="0"/>
        <w:autoSpaceDN w:val="0"/>
        <w:adjustRightInd w:val="0"/>
        <w:jc w:val="both"/>
        <w:rPr>
          <w:b/>
          <w:bCs/>
        </w:rPr>
      </w:pPr>
      <w:r>
        <w:rPr>
          <w:b/>
          <w:bCs/>
        </w:rPr>
        <w:t>2. Tehniline lahendus</w:t>
      </w:r>
    </w:p>
    <w:p w14:paraId="5B14ACFA" w14:textId="125FA2E5" w:rsidR="0048291D" w:rsidRPr="0048291D" w:rsidRDefault="0048291D" w:rsidP="0048291D">
      <w:pPr>
        <w:autoSpaceDE w:val="0"/>
        <w:autoSpaceDN w:val="0"/>
        <w:adjustRightInd w:val="0"/>
        <w:jc w:val="both"/>
        <w:rPr>
          <w:b/>
          <w:bCs/>
          <w:i/>
          <w:iCs/>
        </w:rPr>
      </w:pPr>
      <w:r w:rsidRPr="0048291D">
        <w:rPr>
          <w:b/>
          <w:bCs/>
          <w:i/>
          <w:iCs/>
        </w:rPr>
        <w:t xml:space="preserve">2.1. Ristprofiilid   </w:t>
      </w:r>
    </w:p>
    <w:p w14:paraId="0FF150A5" w14:textId="08223C74" w:rsidR="0048291D" w:rsidRPr="0048291D" w:rsidRDefault="0048291D" w:rsidP="0048291D">
      <w:pPr>
        <w:autoSpaceDE w:val="0"/>
        <w:autoSpaceDN w:val="0"/>
        <w:adjustRightInd w:val="0"/>
        <w:jc w:val="both"/>
      </w:pPr>
      <w:r w:rsidRPr="0048291D">
        <w:t xml:space="preserve">Mänguväljakule antakse pikisuunas kogu lõigu ulatuses kahepoolne põikkalle 1,0% haljasala suunas, nõlval 4%. Nõlvade algus katte servast on ette nähtud 0,5m kaugusele, et vältida asfaldi ulatumist nõlva piirile. </w:t>
      </w:r>
    </w:p>
    <w:p w14:paraId="78DDA8CE" w14:textId="77777777" w:rsidR="0053594C" w:rsidRPr="0048291D" w:rsidRDefault="0053594C" w:rsidP="0048291D">
      <w:pPr>
        <w:autoSpaceDE w:val="0"/>
        <w:autoSpaceDN w:val="0"/>
        <w:adjustRightInd w:val="0"/>
        <w:jc w:val="both"/>
      </w:pPr>
    </w:p>
    <w:p w14:paraId="64680CA6" w14:textId="0F6DF8F2" w:rsidR="0048291D" w:rsidRPr="0048291D" w:rsidRDefault="0048291D" w:rsidP="0048291D">
      <w:pPr>
        <w:autoSpaceDE w:val="0"/>
        <w:autoSpaceDN w:val="0"/>
        <w:adjustRightInd w:val="0"/>
        <w:jc w:val="both"/>
        <w:rPr>
          <w:b/>
          <w:bCs/>
          <w:i/>
          <w:iCs/>
        </w:rPr>
      </w:pPr>
      <w:r w:rsidRPr="0048291D">
        <w:rPr>
          <w:b/>
          <w:bCs/>
          <w:i/>
          <w:iCs/>
        </w:rPr>
        <w:t>2.2. Katend</w:t>
      </w:r>
    </w:p>
    <w:p w14:paraId="318ABA95" w14:textId="5C0CFE06" w:rsidR="0048291D" w:rsidRPr="0048291D" w:rsidRDefault="003D5BAB" w:rsidP="0048291D">
      <w:pPr>
        <w:autoSpaceDE w:val="0"/>
        <w:autoSpaceDN w:val="0"/>
        <w:adjustRightInd w:val="0"/>
        <w:jc w:val="both"/>
      </w:pPr>
      <w:r>
        <w:t xml:space="preserve">2.2.1. </w:t>
      </w:r>
      <w:r w:rsidR="00C74EA9">
        <w:t>V</w:t>
      </w:r>
      <w:r w:rsidR="0048291D" w:rsidRPr="0048291D">
        <w:t>äljakul kasutatakse tüüpkonstruktsioonina ühekihilist 5</w:t>
      </w:r>
      <w:r w:rsidR="00C74EA9">
        <w:t xml:space="preserve"> </w:t>
      </w:r>
      <w:r w:rsidR="0048291D" w:rsidRPr="0048291D">
        <w:t xml:space="preserve">cm paksust  asfaltbetoonkatet AC 8 </w:t>
      </w:r>
      <w:proofErr w:type="spellStart"/>
      <w:r w:rsidR="0048291D" w:rsidRPr="0048291D">
        <w:t>surf</w:t>
      </w:r>
      <w:proofErr w:type="spellEnd"/>
      <w:r w:rsidR="0048291D" w:rsidRPr="0048291D">
        <w:t xml:space="preserve">  20 cm paksusel killustikalusel, mille alla on ettenähtud 20 cm dreenkiht. </w:t>
      </w:r>
    </w:p>
    <w:p w14:paraId="37CD1309" w14:textId="331B8784" w:rsidR="0048291D" w:rsidRPr="003D5BAB" w:rsidRDefault="0048291D" w:rsidP="0053594C">
      <w:pPr>
        <w:pStyle w:val="Loendilik"/>
        <w:numPr>
          <w:ilvl w:val="0"/>
          <w:numId w:val="11"/>
        </w:numPr>
        <w:autoSpaceDE w:val="0"/>
        <w:autoSpaceDN w:val="0"/>
        <w:adjustRightInd w:val="0"/>
        <w:spacing w:line="240" w:lineRule="auto"/>
        <w:jc w:val="both"/>
        <w:rPr>
          <w:rFonts w:ascii="Times New Roman" w:hAnsi="Times New Roman"/>
          <w:sz w:val="24"/>
          <w:szCs w:val="24"/>
        </w:rPr>
      </w:pPr>
      <w:r w:rsidRPr="003D5BAB">
        <w:rPr>
          <w:rFonts w:ascii="Times New Roman" w:hAnsi="Times New Roman"/>
          <w:sz w:val="24"/>
          <w:szCs w:val="24"/>
        </w:rPr>
        <w:t xml:space="preserve">Tihe kuum asfaltbetoon    AC 8surf </w:t>
      </w:r>
      <w:r w:rsidR="0053594C">
        <w:rPr>
          <w:rFonts w:ascii="Times New Roman" w:hAnsi="Times New Roman"/>
          <w:sz w:val="24"/>
          <w:szCs w:val="24"/>
        </w:rPr>
        <w:tab/>
      </w:r>
      <w:r w:rsidR="0053594C">
        <w:rPr>
          <w:rFonts w:ascii="Times New Roman" w:hAnsi="Times New Roman"/>
          <w:sz w:val="24"/>
          <w:szCs w:val="24"/>
        </w:rPr>
        <w:tab/>
      </w:r>
      <w:r w:rsidR="0053594C">
        <w:rPr>
          <w:rFonts w:ascii="Times New Roman" w:hAnsi="Times New Roman"/>
          <w:sz w:val="24"/>
          <w:szCs w:val="24"/>
        </w:rPr>
        <w:tab/>
        <w:t>h</w:t>
      </w:r>
      <w:r w:rsidRPr="003D5BAB">
        <w:rPr>
          <w:rFonts w:ascii="Times New Roman" w:hAnsi="Times New Roman"/>
          <w:sz w:val="24"/>
          <w:szCs w:val="24"/>
        </w:rPr>
        <w:t>=   5 cm</w:t>
      </w:r>
    </w:p>
    <w:p w14:paraId="51600B92" w14:textId="043B4BF3" w:rsidR="0048291D" w:rsidRPr="003D5BAB" w:rsidRDefault="0048291D" w:rsidP="0053594C">
      <w:pPr>
        <w:pStyle w:val="Loendilik"/>
        <w:numPr>
          <w:ilvl w:val="0"/>
          <w:numId w:val="11"/>
        </w:numPr>
        <w:autoSpaceDE w:val="0"/>
        <w:autoSpaceDN w:val="0"/>
        <w:adjustRightInd w:val="0"/>
        <w:spacing w:line="240" w:lineRule="auto"/>
        <w:jc w:val="both"/>
        <w:rPr>
          <w:rFonts w:ascii="Times New Roman" w:hAnsi="Times New Roman"/>
          <w:sz w:val="24"/>
          <w:szCs w:val="24"/>
        </w:rPr>
      </w:pPr>
      <w:r w:rsidRPr="003D5BAB">
        <w:rPr>
          <w:rFonts w:ascii="Times New Roman" w:hAnsi="Times New Roman"/>
          <w:sz w:val="24"/>
          <w:szCs w:val="24"/>
        </w:rPr>
        <w:t>Lubjakivikillustik alus</w:t>
      </w:r>
      <w:r w:rsidR="0053594C">
        <w:rPr>
          <w:rFonts w:ascii="Times New Roman" w:hAnsi="Times New Roman"/>
          <w:sz w:val="24"/>
          <w:szCs w:val="24"/>
        </w:rPr>
        <w:tab/>
        <w:t xml:space="preserve">    </w:t>
      </w:r>
      <w:r w:rsidR="0053594C">
        <w:rPr>
          <w:rFonts w:ascii="Times New Roman" w:hAnsi="Times New Roman"/>
          <w:sz w:val="24"/>
          <w:szCs w:val="24"/>
        </w:rPr>
        <w:tab/>
      </w:r>
      <w:r w:rsidR="0053594C">
        <w:rPr>
          <w:rFonts w:ascii="Times New Roman" w:hAnsi="Times New Roman"/>
          <w:sz w:val="24"/>
          <w:szCs w:val="24"/>
        </w:rPr>
        <w:tab/>
      </w:r>
      <w:r w:rsidR="0053594C">
        <w:rPr>
          <w:rFonts w:ascii="Times New Roman" w:hAnsi="Times New Roman"/>
          <w:sz w:val="24"/>
          <w:szCs w:val="24"/>
        </w:rPr>
        <w:tab/>
      </w:r>
      <w:r w:rsidR="0053594C">
        <w:rPr>
          <w:rFonts w:ascii="Times New Roman" w:hAnsi="Times New Roman"/>
          <w:sz w:val="24"/>
          <w:szCs w:val="24"/>
        </w:rPr>
        <w:tab/>
      </w:r>
      <w:r w:rsidRPr="003D5BAB">
        <w:rPr>
          <w:rFonts w:ascii="Times New Roman" w:hAnsi="Times New Roman"/>
          <w:sz w:val="24"/>
          <w:szCs w:val="24"/>
        </w:rPr>
        <w:t>h= 20 cm</w:t>
      </w:r>
    </w:p>
    <w:p w14:paraId="6CA8CEEE" w14:textId="77777777" w:rsidR="0048291D" w:rsidRPr="003D5BAB" w:rsidRDefault="0048291D" w:rsidP="0053594C">
      <w:pPr>
        <w:pStyle w:val="Loendilik"/>
        <w:autoSpaceDE w:val="0"/>
        <w:autoSpaceDN w:val="0"/>
        <w:adjustRightInd w:val="0"/>
        <w:spacing w:line="240" w:lineRule="auto"/>
        <w:ind w:left="643"/>
        <w:jc w:val="both"/>
        <w:rPr>
          <w:rFonts w:ascii="Times New Roman" w:hAnsi="Times New Roman"/>
          <w:sz w:val="24"/>
          <w:szCs w:val="24"/>
        </w:rPr>
      </w:pPr>
      <w:proofErr w:type="spellStart"/>
      <w:r w:rsidRPr="003D5BAB">
        <w:rPr>
          <w:rFonts w:ascii="Times New Roman" w:hAnsi="Times New Roman"/>
          <w:sz w:val="24"/>
          <w:szCs w:val="24"/>
        </w:rPr>
        <w:t>fr</w:t>
      </w:r>
      <w:proofErr w:type="spellEnd"/>
      <w:r w:rsidRPr="003D5BAB">
        <w:rPr>
          <w:rFonts w:ascii="Times New Roman" w:hAnsi="Times New Roman"/>
          <w:sz w:val="24"/>
          <w:szCs w:val="24"/>
        </w:rPr>
        <w:t xml:space="preserve">. 16/32 kiilutud </w:t>
      </w:r>
      <w:proofErr w:type="spellStart"/>
      <w:r w:rsidRPr="003D5BAB">
        <w:rPr>
          <w:rFonts w:ascii="Times New Roman" w:hAnsi="Times New Roman"/>
          <w:sz w:val="24"/>
          <w:szCs w:val="24"/>
        </w:rPr>
        <w:t>fr</w:t>
      </w:r>
      <w:proofErr w:type="spellEnd"/>
      <w:r w:rsidRPr="003D5BAB">
        <w:rPr>
          <w:rFonts w:ascii="Times New Roman" w:hAnsi="Times New Roman"/>
          <w:sz w:val="24"/>
          <w:szCs w:val="24"/>
        </w:rPr>
        <w:t xml:space="preserve">. 8/16 </w:t>
      </w:r>
    </w:p>
    <w:p w14:paraId="23177A12" w14:textId="2AE7B250" w:rsidR="0048291D" w:rsidRPr="003D5BAB" w:rsidRDefault="0048291D" w:rsidP="0053594C">
      <w:pPr>
        <w:pStyle w:val="Loendilik"/>
        <w:numPr>
          <w:ilvl w:val="0"/>
          <w:numId w:val="11"/>
        </w:numPr>
        <w:autoSpaceDE w:val="0"/>
        <w:autoSpaceDN w:val="0"/>
        <w:adjustRightInd w:val="0"/>
        <w:spacing w:line="240" w:lineRule="auto"/>
        <w:jc w:val="both"/>
        <w:rPr>
          <w:rFonts w:ascii="Times New Roman" w:hAnsi="Times New Roman"/>
          <w:sz w:val="24"/>
          <w:szCs w:val="24"/>
        </w:rPr>
      </w:pPr>
      <w:r w:rsidRPr="003D5BAB">
        <w:rPr>
          <w:rFonts w:ascii="Times New Roman" w:hAnsi="Times New Roman"/>
          <w:sz w:val="24"/>
          <w:szCs w:val="24"/>
        </w:rPr>
        <w:t>Kruus</w:t>
      </w:r>
      <w:r w:rsidR="0053594C">
        <w:rPr>
          <w:rFonts w:ascii="Times New Roman" w:hAnsi="Times New Roman"/>
          <w:sz w:val="24"/>
          <w:szCs w:val="24"/>
        </w:rPr>
        <w:t>a</w:t>
      </w:r>
      <w:r w:rsidRPr="003D5BAB">
        <w:rPr>
          <w:rFonts w:ascii="Times New Roman" w:hAnsi="Times New Roman"/>
          <w:sz w:val="24"/>
          <w:szCs w:val="24"/>
        </w:rPr>
        <w:t xml:space="preserve"> dreenkiht (min f=2m/</w:t>
      </w:r>
      <w:proofErr w:type="spellStart"/>
      <w:r w:rsidRPr="003D5BAB">
        <w:rPr>
          <w:rFonts w:ascii="Times New Roman" w:hAnsi="Times New Roman"/>
          <w:sz w:val="24"/>
          <w:szCs w:val="24"/>
        </w:rPr>
        <w:t>ööp</w:t>
      </w:r>
      <w:proofErr w:type="spellEnd"/>
      <w:r w:rsidRPr="003D5BAB">
        <w:rPr>
          <w:rFonts w:ascii="Times New Roman" w:hAnsi="Times New Roman"/>
          <w:sz w:val="24"/>
          <w:szCs w:val="24"/>
        </w:rPr>
        <w:t xml:space="preserve">)                      </w:t>
      </w:r>
      <w:r w:rsidR="0053594C">
        <w:rPr>
          <w:rFonts w:ascii="Times New Roman" w:hAnsi="Times New Roman"/>
          <w:sz w:val="24"/>
          <w:szCs w:val="24"/>
        </w:rPr>
        <w:tab/>
      </w:r>
      <w:r w:rsidRPr="003D5BAB">
        <w:rPr>
          <w:rFonts w:ascii="Times New Roman" w:hAnsi="Times New Roman"/>
          <w:sz w:val="24"/>
          <w:szCs w:val="24"/>
        </w:rPr>
        <w:t xml:space="preserve"> h= 20 cm</w:t>
      </w:r>
    </w:p>
    <w:p w14:paraId="56B2D6E2" w14:textId="15B06E79" w:rsidR="0048291D" w:rsidRPr="003D5BAB" w:rsidRDefault="0048291D" w:rsidP="0053594C">
      <w:pPr>
        <w:pStyle w:val="Loendilik"/>
        <w:numPr>
          <w:ilvl w:val="0"/>
          <w:numId w:val="11"/>
        </w:numPr>
        <w:autoSpaceDE w:val="0"/>
        <w:autoSpaceDN w:val="0"/>
        <w:adjustRightInd w:val="0"/>
        <w:spacing w:after="0" w:line="240" w:lineRule="auto"/>
        <w:jc w:val="both"/>
        <w:rPr>
          <w:rFonts w:ascii="Times New Roman" w:hAnsi="Times New Roman"/>
          <w:sz w:val="24"/>
          <w:szCs w:val="24"/>
        </w:rPr>
      </w:pPr>
      <w:r w:rsidRPr="003D5BAB">
        <w:rPr>
          <w:rFonts w:ascii="Times New Roman" w:hAnsi="Times New Roman"/>
          <w:sz w:val="24"/>
          <w:szCs w:val="24"/>
        </w:rPr>
        <w:t xml:space="preserve">Nõlvadel ja haljasaladel kasutada kasvumulda   </w:t>
      </w:r>
      <w:r w:rsidR="0053594C">
        <w:rPr>
          <w:rFonts w:ascii="Times New Roman" w:hAnsi="Times New Roman"/>
          <w:sz w:val="24"/>
          <w:szCs w:val="24"/>
        </w:rPr>
        <w:tab/>
      </w:r>
      <w:r w:rsidRPr="003D5BAB">
        <w:rPr>
          <w:rFonts w:ascii="Times New Roman" w:hAnsi="Times New Roman"/>
          <w:sz w:val="24"/>
          <w:szCs w:val="24"/>
        </w:rPr>
        <w:t xml:space="preserve"> h=   5cm </w:t>
      </w:r>
    </w:p>
    <w:p w14:paraId="25EA8DD8" w14:textId="6726030A" w:rsidR="0048291D" w:rsidRPr="0048291D" w:rsidRDefault="003D5BAB" w:rsidP="0053594C">
      <w:pPr>
        <w:autoSpaceDE w:val="0"/>
        <w:autoSpaceDN w:val="0"/>
        <w:adjustRightInd w:val="0"/>
        <w:jc w:val="both"/>
      </w:pPr>
      <w:r>
        <w:lastRenderedPageBreak/>
        <w:t xml:space="preserve">2.2.2. </w:t>
      </w:r>
      <w:r w:rsidR="0048291D" w:rsidRPr="0048291D">
        <w:t>Asfal</w:t>
      </w:r>
      <w:r w:rsidR="0053594C">
        <w:t>di</w:t>
      </w:r>
      <w:r w:rsidR="0048291D" w:rsidRPr="0048291D">
        <w:t>segu koostamisel juhinduda EVS 901-3:2009 ning „Asfaldist katendikihtide ehitamise juhis, 2010-1“ esitatud nõuetest,. Dreenkiht ja killustikalus tihendada vastavalt kehtivatele normidele.</w:t>
      </w:r>
    </w:p>
    <w:p w14:paraId="325066F8" w14:textId="77777777" w:rsidR="0048291D" w:rsidRPr="0048291D" w:rsidRDefault="0048291D" w:rsidP="0053594C">
      <w:pPr>
        <w:autoSpaceDE w:val="0"/>
        <w:autoSpaceDN w:val="0"/>
        <w:adjustRightInd w:val="0"/>
        <w:jc w:val="both"/>
      </w:pPr>
    </w:p>
    <w:p w14:paraId="518B0738" w14:textId="2A2FC854" w:rsidR="0048291D" w:rsidRPr="0048291D" w:rsidRDefault="0048291D" w:rsidP="0048291D">
      <w:pPr>
        <w:autoSpaceDE w:val="0"/>
        <w:autoSpaceDN w:val="0"/>
        <w:adjustRightInd w:val="0"/>
        <w:jc w:val="both"/>
        <w:rPr>
          <w:b/>
          <w:bCs/>
          <w:i/>
          <w:iCs/>
        </w:rPr>
      </w:pPr>
      <w:r>
        <w:rPr>
          <w:b/>
          <w:bCs/>
          <w:i/>
          <w:iCs/>
        </w:rPr>
        <w:t xml:space="preserve">2.3. </w:t>
      </w:r>
      <w:r w:rsidRPr="0048291D">
        <w:rPr>
          <w:b/>
          <w:bCs/>
          <w:i/>
          <w:iCs/>
        </w:rPr>
        <w:t>Veeviimarid</w:t>
      </w:r>
    </w:p>
    <w:p w14:paraId="7B3EEE28" w14:textId="77777777" w:rsidR="0048291D" w:rsidRPr="0048291D" w:rsidRDefault="0048291D" w:rsidP="0048291D">
      <w:pPr>
        <w:autoSpaceDE w:val="0"/>
        <w:autoSpaceDN w:val="0"/>
        <w:adjustRightInd w:val="0"/>
        <w:jc w:val="both"/>
      </w:pPr>
      <w:r w:rsidRPr="0048291D">
        <w:t xml:space="preserve">Sadevesi juhitakse asfaltkattelt 1% kaldega haljasalale. </w:t>
      </w:r>
    </w:p>
    <w:p w14:paraId="38438046" w14:textId="77777777" w:rsidR="0048291D" w:rsidRPr="0048291D" w:rsidRDefault="0048291D" w:rsidP="0048291D">
      <w:pPr>
        <w:autoSpaceDE w:val="0"/>
        <w:autoSpaceDN w:val="0"/>
        <w:adjustRightInd w:val="0"/>
        <w:jc w:val="both"/>
      </w:pPr>
    </w:p>
    <w:p w14:paraId="109CCE21" w14:textId="06475C36" w:rsidR="0048291D" w:rsidRPr="0048291D" w:rsidRDefault="0048291D" w:rsidP="0048291D">
      <w:pPr>
        <w:autoSpaceDE w:val="0"/>
        <w:autoSpaceDN w:val="0"/>
        <w:adjustRightInd w:val="0"/>
        <w:jc w:val="both"/>
        <w:rPr>
          <w:b/>
          <w:bCs/>
          <w:i/>
          <w:iCs/>
        </w:rPr>
      </w:pPr>
      <w:r>
        <w:rPr>
          <w:b/>
          <w:bCs/>
          <w:i/>
          <w:iCs/>
        </w:rPr>
        <w:t xml:space="preserve">2.4. </w:t>
      </w:r>
      <w:r w:rsidRPr="0048291D">
        <w:rPr>
          <w:b/>
          <w:bCs/>
          <w:i/>
          <w:iCs/>
        </w:rPr>
        <w:t>Konstruktsioonid</w:t>
      </w:r>
    </w:p>
    <w:p w14:paraId="13D40C64" w14:textId="5B68212C" w:rsidR="0048291D" w:rsidRPr="0048291D" w:rsidRDefault="0048291D" w:rsidP="0048291D">
      <w:pPr>
        <w:autoSpaceDE w:val="0"/>
        <w:autoSpaceDN w:val="0"/>
        <w:adjustRightInd w:val="0"/>
        <w:jc w:val="both"/>
      </w:pPr>
      <w:r w:rsidRPr="0048291D">
        <w:t>Mänguväljaku ühte otsa paigaldatakse betooniga ankurdatud metallist statsionaarne korvpallikonstruktsioon.</w:t>
      </w:r>
      <w:r w:rsidR="009D3404">
        <w:t xml:space="preserve"> </w:t>
      </w:r>
      <w:r w:rsidR="009B7D92">
        <w:t>K</w:t>
      </w:r>
      <w:r w:rsidR="009D3404" w:rsidRPr="009D3404">
        <w:t xml:space="preserve">asutada maasse tugevasti kinnitatud lahendust, kus konstruktsiooni kaugus korvilaua äärest on vähemalt </w:t>
      </w:r>
      <w:r w:rsidR="00A172FB">
        <w:t>1</w:t>
      </w:r>
      <w:r w:rsidR="009D3404" w:rsidRPr="009D3404">
        <w:t>650 mm</w:t>
      </w:r>
      <w:r w:rsidR="00A172FB">
        <w:t xml:space="preserve">, kusjuures </w:t>
      </w:r>
      <w:r w:rsidR="00A172FB" w:rsidRPr="00A172FB">
        <w:t>korvpallilaud</w:t>
      </w:r>
      <w:r w:rsidR="00A172FB">
        <w:t xml:space="preserve"> asub</w:t>
      </w:r>
      <w:r w:rsidR="00A172FB" w:rsidRPr="00A172FB">
        <w:t xml:space="preserve"> otsajoonest 1,2 meetri kaugusel</w:t>
      </w:r>
      <w:r w:rsidR="009B7D92">
        <w:t>.</w:t>
      </w:r>
    </w:p>
    <w:p w14:paraId="48EC1F36" w14:textId="77777777" w:rsidR="0048291D" w:rsidRPr="0048291D" w:rsidRDefault="0048291D" w:rsidP="0048291D">
      <w:pPr>
        <w:autoSpaceDE w:val="0"/>
        <w:autoSpaceDN w:val="0"/>
        <w:adjustRightInd w:val="0"/>
        <w:jc w:val="both"/>
      </w:pPr>
    </w:p>
    <w:p w14:paraId="41D0094C" w14:textId="4C719534" w:rsidR="0048291D" w:rsidRPr="0048291D" w:rsidRDefault="0048291D" w:rsidP="0048291D">
      <w:pPr>
        <w:autoSpaceDE w:val="0"/>
        <w:autoSpaceDN w:val="0"/>
        <w:adjustRightInd w:val="0"/>
        <w:jc w:val="both"/>
        <w:rPr>
          <w:b/>
          <w:bCs/>
          <w:i/>
          <w:iCs/>
        </w:rPr>
      </w:pPr>
      <w:r>
        <w:rPr>
          <w:b/>
          <w:bCs/>
          <w:i/>
          <w:iCs/>
        </w:rPr>
        <w:t xml:space="preserve">2.5. </w:t>
      </w:r>
      <w:r w:rsidRPr="0048291D">
        <w:rPr>
          <w:b/>
          <w:bCs/>
          <w:i/>
          <w:iCs/>
        </w:rPr>
        <w:t>Märgistustööd</w:t>
      </w:r>
    </w:p>
    <w:p w14:paraId="0743B873" w14:textId="77777777" w:rsidR="0048291D" w:rsidRPr="0048291D" w:rsidRDefault="0048291D" w:rsidP="0048291D">
      <w:pPr>
        <w:autoSpaceDE w:val="0"/>
        <w:autoSpaceDN w:val="0"/>
        <w:adjustRightInd w:val="0"/>
        <w:jc w:val="both"/>
      </w:pPr>
      <w:r w:rsidRPr="0048291D">
        <w:t xml:space="preserve">Mänguväljaku piirijoonte märgistamisel kasutada teemärgistusel kasutatavaid värve.  </w:t>
      </w:r>
    </w:p>
    <w:p w14:paraId="647BF75E" w14:textId="77777777" w:rsidR="0048291D" w:rsidRPr="0048291D" w:rsidRDefault="0048291D" w:rsidP="0048291D">
      <w:pPr>
        <w:autoSpaceDE w:val="0"/>
        <w:autoSpaceDN w:val="0"/>
        <w:adjustRightInd w:val="0"/>
        <w:jc w:val="both"/>
      </w:pPr>
    </w:p>
    <w:p w14:paraId="02CDAA64" w14:textId="195DF1B6" w:rsidR="0048291D" w:rsidRPr="0048291D" w:rsidRDefault="0048291D" w:rsidP="0048291D">
      <w:pPr>
        <w:autoSpaceDE w:val="0"/>
        <w:autoSpaceDN w:val="0"/>
        <w:adjustRightInd w:val="0"/>
        <w:jc w:val="both"/>
        <w:rPr>
          <w:b/>
          <w:bCs/>
          <w:i/>
          <w:iCs/>
        </w:rPr>
      </w:pPr>
      <w:r>
        <w:rPr>
          <w:b/>
          <w:bCs/>
          <w:i/>
          <w:iCs/>
        </w:rPr>
        <w:t xml:space="preserve">2.6. </w:t>
      </w:r>
      <w:r w:rsidRPr="0048291D">
        <w:rPr>
          <w:b/>
          <w:bCs/>
          <w:i/>
          <w:iCs/>
        </w:rPr>
        <w:t xml:space="preserve">Tehnovõrgud  </w:t>
      </w:r>
    </w:p>
    <w:p w14:paraId="721C4765" w14:textId="698F6FC7" w:rsidR="0048291D" w:rsidRPr="0048291D" w:rsidRDefault="0048291D" w:rsidP="0048291D">
      <w:pPr>
        <w:autoSpaceDE w:val="0"/>
        <w:autoSpaceDN w:val="0"/>
        <w:adjustRightInd w:val="0"/>
        <w:jc w:val="both"/>
      </w:pPr>
      <w:r>
        <w:t xml:space="preserve">2.6.1. </w:t>
      </w:r>
      <w:r w:rsidRPr="0048291D">
        <w:t>Tagada kõigi kommunikatsioonide toimimine ehitustööde ajal. Töötamine kommunikatsioonide kaitsevööndis on lubatud ainult kommunikatsiooni valdaja (volitatud esindaja) kirjaliku tööloa alusel. Enne tööde alustamist kutsuda kohale volitatud esindaja, et täpsustada kommunikatsioonide asukoht ja sügavus.</w:t>
      </w:r>
    </w:p>
    <w:p w14:paraId="0E946FAC" w14:textId="585C2FFF" w:rsidR="0048291D" w:rsidRPr="0048291D" w:rsidRDefault="0048291D" w:rsidP="0048291D">
      <w:pPr>
        <w:autoSpaceDE w:val="0"/>
        <w:autoSpaceDN w:val="0"/>
        <w:adjustRightInd w:val="0"/>
        <w:jc w:val="both"/>
      </w:pPr>
      <w:r>
        <w:t xml:space="preserve">2.6.2. </w:t>
      </w:r>
      <w:r w:rsidRPr="0048291D">
        <w:t>Kõik kaevetööd ja tagasitäite tihendamised, mis teostatakse olemasolevate kommunikatsioonide läheduses, tuleb teostada ülima ettevaatlikkusega, et ei vigastaks olemasolevaid kommunikatsioone. Kaevetööd kaablikaitsetsoonis on ettenähtud teha käsitsi.</w:t>
      </w:r>
    </w:p>
    <w:p w14:paraId="6F8CD247" w14:textId="77777777" w:rsidR="0048291D" w:rsidRPr="0048291D" w:rsidRDefault="0048291D" w:rsidP="0048291D">
      <w:pPr>
        <w:autoSpaceDE w:val="0"/>
        <w:autoSpaceDN w:val="0"/>
        <w:adjustRightInd w:val="0"/>
        <w:jc w:val="both"/>
      </w:pPr>
    </w:p>
    <w:p w14:paraId="2DC47656" w14:textId="7D7397A5" w:rsidR="0048291D" w:rsidRPr="0048291D" w:rsidRDefault="0048291D" w:rsidP="0048291D">
      <w:pPr>
        <w:autoSpaceDE w:val="0"/>
        <w:autoSpaceDN w:val="0"/>
        <w:adjustRightInd w:val="0"/>
        <w:jc w:val="both"/>
        <w:rPr>
          <w:b/>
          <w:bCs/>
          <w:i/>
          <w:iCs/>
        </w:rPr>
      </w:pPr>
      <w:r>
        <w:rPr>
          <w:b/>
          <w:bCs/>
          <w:i/>
          <w:iCs/>
        </w:rPr>
        <w:t xml:space="preserve">2.7. </w:t>
      </w:r>
      <w:r w:rsidRPr="0048291D">
        <w:rPr>
          <w:b/>
          <w:bCs/>
          <w:i/>
          <w:iCs/>
        </w:rPr>
        <w:t xml:space="preserve">Tehnoloogia </w:t>
      </w:r>
    </w:p>
    <w:p w14:paraId="4760C29F" w14:textId="102B14F7" w:rsidR="0048291D" w:rsidRPr="0048291D" w:rsidRDefault="0048291D" w:rsidP="0048291D">
      <w:pPr>
        <w:autoSpaceDE w:val="0"/>
        <w:autoSpaceDN w:val="0"/>
        <w:adjustRightInd w:val="0"/>
        <w:jc w:val="both"/>
      </w:pPr>
      <w:r>
        <w:t xml:space="preserve">2.7.1. </w:t>
      </w:r>
      <w:r w:rsidRPr="0048291D">
        <w:t>Kõik tööd peab töövõtja teostama vastavuses heade ehitustavadega ning tegema seda viisil, mis ei kahjusta ümbritsevat sotsiaal- ja looduskeskkonda. Kasutada võib ainult materjale ja tooteid, milliste vastavus on teostatud tööde tehnilises kirjelduses kirjeldatud protseduuridega.</w:t>
      </w:r>
    </w:p>
    <w:p w14:paraId="244B0E9B" w14:textId="11C4CE25" w:rsidR="0048291D" w:rsidRPr="0048291D" w:rsidRDefault="0048291D" w:rsidP="0048291D">
      <w:pPr>
        <w:autoSpaceDE w:val="0"/>
        <w:autoSpaceDN w:val="0"/>
        <w:adjustRightInd w:val="0"/>
        <w:jc w:val="both"/>
      </w:pPr>
      <w:r>
        <w:t xml:space="preserve">2.7.2. </w:t>
      </w:r>
      <w:r w:rsidRPr="0048291D">
        <w:t>Ehitustehnoloogia ja kvaliteet peab vastama tööde tehnilisele kirjeldusele ja asjakohastele normidele ning juhenditele, mis on jõus ehitusperioodil.</w:t>
      </w:r>
    </w:p>
    <w:p w14:paraId="2AE5B6F0" w14:textId="439CC36D" w:rsidR="0048291D" w:rsidRPr="0048291D" w:rsidRDefault="0048291D" w:rsidP="0048291D">
      <w:pPr>
        <w:autoSpaceDE w:val="0"/>
        <w:autoSpaceDN w:val="0"/>
        <w:adjustRightInd w:val="0"/>
        <w:jc w:val="both"/>
      </w:pPr>
      <w:r>
        <w:t xml:space="preserve">2.7.3. </w:t>
      </w:r>
      <w:r w:rsidRPr="0048291D">
        <w:t xml:space="preserve">Taaskasutatav materjal on olemasolevast muldest väljakaevatav pinnas, mis oma omadustelt kõlbab kasutada mulde alumistes kihtides dreenkihi all. Taaskasutatava materjali filtratsioonimoodul on vähemalt 0,5 m/ööpäevas. </w:t>
      </w:r>
    </w:p>
    <w:p w14:paraId="49A7DB8B" w14:textId="7B4017F2" w:rsidR="0048291D" w:rsidRPr="0048291D" w:rsidRDefault="0048291D" w:rsidP="0048291D">
      <w:pPr>
        <w:autoSpaceDE w:val="0"/>
        <w:autoSpaceDN w:val="0"/>
        <w:adjustRightInd w:val="0"/>
        <w:jc w:val="both"/>
      </w:pPr>
      <w:r>
        <w:t xml:space="preserve">2.7.4. </w:t>
      </w:r>
      <w:r w:rsidRPr="0048291D">
        <w:t>Materjali filtratsioonimoodul määrata vastavalt GOST 25584-90.</w:t>
      </w:r>
    </w:p>
    <w:p w14:paraId="479E52D7" w14:textId="77777777" w:rsidR="0048291D" w:rsidRPr="0048291D" w:rsidRDefault="0048291D" w:rsidP="0048291D">
      <w:pPr>
        <w:autoSpaceDE w:val="0"/>
        <w:autoSpaceDN w:val="0"/>
        <w:adjustRightInd w:val="0"/>
        <w:jc w:val="both"/>
      </w:pPr>
    </w:p>
    <w:p w14:paraId="1FDCD8CD" w14:textId="4C69B50E" w:rsidR="0048291D" w:rsidRPr="0048291D" w:rsidRDefault="0048291D" w:rsidP="0048291D">
      <w:pPr>
        <w:autoSpaceDE w:val="0"/>
        <w:autoSpaceDN w:val="0"/>
        <w:adjustRightInd w:val="0"/>
        <w:jc w:val="both"/>
        <w:rPr>
          <w:b/>
          <w:bCs/>
          <w:i/>
          <w:iCs/>
        </w:rPr>
      </w:pPr>
      <w:r>
        <w:rPr>
          <w:b/>
          <w:bCs/>
          <w:i/>
          <w:iCs/>
        </w:rPr>
        <w:t xml:space="preserve">2.8. </w:t>
      </w:r>
      <w:r w:rsidRPr="0048291D">
        <w:rPr>
          <w:b/>
          <w:bCs/>
          <w:i/>
          <w:iCs/>
        </w:rPr>
        <w:t xml:space="preserve">Keskkonnakaitse    </w:t>
      </w:r>
    </w:p>
    <w:p w14:paraId="249F887A" w14:textId="477C8022" w:rsidR="0048291D" w:rsidRPr="0048291D" w:rsidRDefault="00C74EA9" w:rsidP="0048291D">
      <w:pPr>
        <w:autoSpaceDE w:val="0"/>
        <w:autoSpaceDN w:val="0"/>
        <w:adjustRightInd w:val="0"/>
        <w:jc w:val="both"/>
      </w:pPr>
      <w:r>
        <w:t xml:space="preserve">2.8.1. </w:t>
      </w:r>
      <w:r w:rsidR="0048291D" w:rsidRPr="0048291D">
        <w:t xml:space="preserve">Ehituse töövõtja vastutab ehitusperioodil keskkonnakaitse eest ehitusplatsil ja sellega vahetult piirnevail aladel vastavalt Eesti Vabariigis kehtivatele seadustele ja nõuetele ning </w:t>
      </w:r>
      <w:r>
        <w:t>t</w:t>
      </w:r>
      <w:r w:rsidR="0048291D" w:rsidRPr="0048291D">
        <w:t>ellija poolt esitatud juhistele. Lisaks tuleb järgida ka Tapa valla poolt kehtestatud jäätmekäitlusnõudeid. Tähelepanu tuleb pöörata ehitustöödel tekkivate jäätmete käitlusele.</w:t>
      </w:r>
    </w:p>
    <w:p w14:paraId="1101C7A5" w14:textId="5B2F7A87" w:rsidR="0048291D" w:rsidRPr="0048291D" w:rsidRDefault="00C74EA9" w:rsidP="0048291D">
      <w:pPr>
        <w:autoSpaceDE w:val="0"/>
        <w:autoSpaceDN w:val="0"/>
        <w:adjustRightInd w:val="0"/>
        <w:jc w:val="both"/>
      </w:pPr>
      <w:r>
        <w:t xml:space="preserve">2.8.2. </w:t>
      </w:r>
      <w:r w:rsidR="0048291D" w:rsidRPr="0048291D">
        <w:t xml:space="preserve">Kaevetöödel kaevandatavad ja mittesobivad pinnased tuleb vedada </w:t>
      </w:r>
      <w:r>
        <w:t>t</w:t>
      </w:r>
      <w:r w:rsidR="0048291D" w:rsidRPr="0048291D">
        <w:t xml:space="preserve">ellija poolt kooskõlastatud kohta. </w:t>
      </w:r>
    </w:p>
    <w:p w14:paraId="0C54BBDE" w14:textId="77777777" w:rsidR="0048291D" w:rsidRPr="0048291D" w:rsidRDefault="0048291D" w:rsidP="0048291D">
      <w:pPr>
        <w:autoSpaceDE w:val="0"/>
        <w:autoSpaceDN w:val="0"/>
        <w:adjustRightInd w:val="0"/>
        <w:jc w:val="both"/>
      </w:pPr>
    </w:p>
    <w:p w14:paraId="10515478" w14:textId="3B10B1FC" w:rsidR="003728F2" w:rsidRPr="009B7D92" w:rsidRDefault="009B7D92" w:rsidP="0019678A">
      <w:pPr>
        <w:autoSpaceDE w:val="0"/>
        <w:autoSpaceDN w:val="0"/>
        <w:adjustRightInd w:val="0"/>
        <w:jc w:val="both"/>
        <w:rPr>
          <w:b/>
          <w:bCs/>
        </w:rPr>
      </w:pPr>
      <w:r w:rsidRPr="009B7D92">
        <w:rPr>
          <w:b/>
          <w:bCs/>
        </w:rPr>
        <w:t>3. Inventar</w:t>
      </w:r>
    </w:p>
    <w:p w14:paraId="01A848BA" w14:textId="5C061C42" w:rsidR="009B7D92" w:rsidRPr="009B7D92" w:rsidRDefault="009B7D92" w:rsidP="009B7D92">
      <w:pPr>
        <w:autoSpaceDE w:val="0"/>
        <w:autoSpaceDN w:val="0"/>
        <w:adjustRightInd w:val="0"/>
        <w:jc w:val="both"/>
        <w:rPr>
          <w:b/>
          <w:i/>
          <w:iCs/>
        </w:rPr>
      </w:pPr>
      <w:r>
        <w:rPr>
          <w:b/>
          <w:i/>
          <w:iCs/>
        </w:rPr>
        <w:t>3</w:t>
      </w:r>
      <w:r w:rsidRPr="009B7D92">
        <w:rPr>
          <w:b/>
          <w:i/>
          <w:iCs/>
        </w:rPr>
        <w:t>.1. Pargipink seljatoega 2tk</w:t>
      </w:r>
    </w:p>
    <w:p w14:paraId="2FFAC6BD" w14:textId="77777777" w:rsidR="009B7D92" w:rsidRPr="009B7D92" w:rsidRDefault="009B7D92" w:rsidP="009B7D92">
      <w:pPr>
        <w:autoSpaceDE w:val="0"/>
        <w:autoSpaceDN w:val="0"/>
        <w:adjustRightInd w:val="0"/>
        <w:jc w:val="both"/>
        <w:rPr>
          <w:bCs/>
          <w:iCs/>
        </w:rPr>
      </w:pPr>
      <w:r w:rsidRPr="009B7D92">
        <w:rPr>
          <w:bCs/>
          <w:iCs/>
        </w:rPr>
        <w:t>Seljatoega pargipink peab olema mõeldud istumiseks täiskasvanutele kui ka lastele. Pingi istumisosa peab olema valmistatud ilmastikukindlalt töödeldud ja värvitud liimpuitlauast ning ülejäänud osad kuumtsingitud metallkonstruktsioonist. Pink tuleb kinnitada maasse betoneerimise teel. Pingi pikkus vähemalt 1,6 m ja laius 0,6 m.</w:t>
      </w:r>
    </w:p>
    <w:p w14:paraId="42A70FDB" w14:textId="77777777" w:rsidR="009B7D92" w:rsidRPr="009B7D92" w:rsidRDefault="009B7D92" w:rsidP="009B7D92">
      <w:pPr>
        <w:autoSpaceDE w:val="0"/>
        <w:autoSpaceDN w:val="0"/>
        <w:adjustRightInd w:val="0"/>
        <w:jc w:val="both"/>
        <w:rPr>
          <w:bCs/>
          <w:iCs/>
        </w:rPr>
      </w:pPr>
    </w:p>
    <w:p w14:paraId="1E180B08" w14:textId="77777777" w:rsidR="009B7D92" w:rsidRPr="009B7D92" w:rsidRDefault="009B7D92" w:rsidP="009B7D92">
      <w:pPr>
        <w:autoSpaceDE w:val="0"/>
        <w:autoSpaceDN w:val="0"/>
        <w:adjustRightInd w:val="0"/>
        <w:jc w:val="both"/>
        <w:rPr>
          <w:bCs/>
          <w:iCs/>
        </w:rPr>
      </w:pPr>
      <w:r w:rsidRPr="009B7D92">
        <w:rPr>
          <w:bCs/>
          <w:iCs/>
          <w:noProof/>
        </w:rPr>
        <w:lastRenderedPageBreak/>
        <w:drawing>
          <wp:inline distT="0" distB="0" distL="0" distR="0" wp14:anchorId="7E826939" wp14:editId="6C0BBE4B">
            <wp:extent cx="1676400" cy="1243065"/>
            <wp:effectExtent l="0" t="0" r="0" b="0"/>
            <wp:docPr id="4" name="Pil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PPT1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24943" cy="1279060"/>
                    </a:xfrm>
                    <a:prstGeom prst="rect">
                      <a:avLst/>
                    </a:prstGeom>
                  </pic:spPr>
                </pic:pic>
              </a:graphicData>
            </a:graphic>
          </wp:inline>
        </w:drawing>
      </w:r>
    </w:p>
    <w:p w14:paraId="1B6BF233" w14:textId="77777777" w:rsidR="009B7D92" w:rsidRPr="009B7D92" w:rsidRDefault="009B7D92" w:rsidP="009B7D92">
      <w:pPr>
        <w:autoSpaceDE w:val="0"/>
        <w:autoSpaceDN w:val="0"/>
        <w:adjustRightInd w:val="0"/>
        <w:jc w:val="both"/>
        <w:rPr>
          <w:bCs/>
          <w:i/>
          <w:iCs/>
        </w:rPr>
      </w:pPr>
    </w:p>
    <w:p w14:paraId="17373C29" w14:textId="79902D1F" w:rsidR="009B7D92" w:rsidRPr="009B7D92" w:rsidRDefault="009B7D92" w:rsidP="009B7D92">
      <w:pPr>
        <w:autoSpaceDE w:val="0"/>
        <w:autoSpaceDN w:val="0"/>
        <w:adjustRightInd w:val="0"/>
        <w:jc w:val="both"/>
        <w:rPr>
          <w:b/>
          <w:i/>
          <w:iCs/>
        </w:rPr>
      </w:pPr>
      <w:r>
        <w:rPr>
          <w:b/>
          <w:i/>
          <w:iCs/>
        </w:rPr>
        <w:t>3</w:t>
      </w:r>
      <w:r w:rsidRPr="009B7D92">
        <w:rPr>
          <w:b/>
          <w:i/>
          <w:iCs/>
        </w:rPr>
        <w:t>.2. Prügikast</w:t>
      </w:r>
    </w:p>
    <w:p w14:paraId="3D0BBC1F" w14:textId="77777777" w:rsidR="009B7D92" w:rsidRPr="009B7D92" w:rsidRDefault="009B7D92" w:rsidP="009B7D92">
      <w:pPr>
        <w:autoSpaceDE w:val="0"/>
        <w:autoSpaceDN w:val="0"/>
        <w:adjustRightInd w:val="0"/>
        <w:jc w:val="both"/>
        <w:rPr>
          <w:bCs/>
          <w:iCs/>
        </w:rPr>
      </w:pPr>
      <w:r w:rsidRPr="009B7D92">
        <w:rPr>
          <w:bCs/>
          <w:iCs/>
        </w:rPr>
        <w:t>Prügikast (lukuga) peab olema kvaliteetne, vastupidav ja ilmastikukindel.</w:t>
      </w:r>
    </w:p>
    <w:p w14:paraId="063CD931" w14:textId="77777777" w:rsidR="009B7D92" w:rsidRPr="009B7D92" w:rsidRDefault="009B7D92" w:rsidP="009B7D92">
      <w:pPr>
        <w:autoSpaceDE w:val="0"/>
        <w:autoSpaceDN w:val="0"/>
        <w:adjustRightInd w:val="0"/>
        <w:jc w:val="both"/>
        <w:rPr>
          <w:bCs/>
          <w:iCs/>
        </w:rPr>
      </w:pPr>
    </w:p>
    <w:p w14:paraId="6764DDCD" w14:textId="77777777" w:rsidR="009B7D92" w:rsidRPr="009B7D92" w:rsidRDefault="009B7D92" w:rsidP="009B7D92">
      <w:pPr>
        <w:autoSpaceDE w:val="0"/>
        <w:autoSpaceDN w:val="0"/>
        <w:adjustRightInd w:val="0"/>
        <w:jc w:val="both"/>
        <w:rPr>
          <w:b/>
          <w:iCs/>
        </w:rPr>
      </w:pPr>
      <w:r w:rsidRPr="009B7D92">
        <w:rPr>
          <w:b/>
          <w:iCs/>
          <w:noProof/>
        </w:rPr>
        <w:drawing>
          <wp:inline distT="0" distB="0" distL="0" distR="0" wp14:anchorId="19903690" wp14:editId="4C89FAC5">
            <wp:extent cx="1695450" cy="1271588"/>
            <wp:effectExtent l="0" t="0" r="0" b="5080"/>
            <wp:docPr id="6" name="Pil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KR200.jpg"/>
                    <pic:cNvPicPr/>
                  </pic:nvPicPr>
                  <pic:blipFill>
                    <a:blip r:embed="rId12">
                      <a:extLst>
                        <a:ext uri="{28A0092B-C50C-407E-A947-70E740481C1C}">
                          <a14:useLocalDpi xmlns:a14="http://schemas.microsoft.com/office/drawing/2010/main" val="0"/>
                        </a:ext>
                      </a:extLst>
                    </a:blip>
                    <a:stretch>
                      <a:fillRect/>
                    </a:stretch>
                  </pic:blipFill>
                  <pic:spPr>
                    <a:xfrm>
                      <a:off x="0" y="0"/>
                      <a:ext cx="1743214" cy="1307411"/>
                    </a:xfrm>
                    <a:prstGeom prst="rect">
                      <a:avLst/>
                    </a:prstGeom>
                  </pic:spPr>
                </pic:pic>
              </a:graphicData>
            </a:graphic>
          </wp:inline>
        </w:drawing>
      </w:r>
    </w:p>
    <w:p w14:paraId="239DF9BC" w14:textId="77777777" w:rsidR="009B7D92" w:rsidRPr="009B7D92" w:rsidRDefault="009B7D92" w:rsidP="009B7D92">
      <w:pPr>
        <w:autoSpaceDE w:val="0"/>
        <w:autoSpaceDN w:val="0"/>
        <w:adjustRightInd w:val="0"/>
        <w:jc w:val="both"/>
        <w:rPr>
          <w:b/>
          <w:iCs/>
        </w:rPr>
      </w:pPr>
    </w:p>
    <w:p w14:paraId="1B222C67" w14:textId="77777777" w:rsidR="003728F2" w:rsidRDefault="003728F2" w:rsidP="0019678A">
      <w:pPr>
        <w:autoSpaceDE w:val="0"/>
        <w:autoSpaceDN w:val="0"/>
        <w:adjustRightInd w:val="0"/>
        <w:jc w:val="both"/>
      </w:pPr>
    </w:p>
    <w:p w14:paraId="090E36B9" w14:textId="77777777" w:rsidR="003728F2" w:rsidRDefault="003728F2" w:rsidP="0019678A">
      <w:pPr>
        <w:autoSpaceDE w:val="0"/>
        <w:autoSpaceDN w:val="0"/>
        <w:adjustRightInd w:val="0"/>
        <w:jc w:val="both"/>
      </w:pPr>
    </w:p>
    <w:p w14:paraId="01561FBE" w14:textId="77777777" w:rsidR="003728F2" w:rsidRDefault="003728F2" w:rsidP="0019678A">
      <w:pPr>
        <w:autoSpaceDE w:val="0"/>
        <w:autoSpaceDN w:val="0"/>
        <w:adjustRightInd w:val="0"/>
        <w:jc w:val="both"/>
      </w:pPr>
    </w:p>
    <w:p w14:paraId="600C68E7" w14:textId="77777777" w:rsidR="003728F2" w:rsidRDefault="003728F2" w:rsidP="0019678A">
      <w:pPr>
        <w:autoSpaceDE w:val="0"/>
        <w:autoSpaceDN w:val="0"/>
        <w:adjustRightInd w:val="0"/>
        <w:jc w:val="both"/>
      </w:pPr>
    </w:p>
    <w:p w14:paraId="57215E8D" w14:textId="77777777" w:rsidR="003917F5" w:rsidRDefault="003917F5" w:rsidP="0019678A">
      <w:pPr>
        <w:autoSpaceDE w:val="0"/>
        <w:autoSpaceDN w:val="0"/>
        <w:adjustRightInd w:val="0"/>
        <w:jc w:val="both"/>
      </w:pPr>
    </w:p>
    <w:sectPr w:rsidR="003917F5" w:rsidSect="00FE36E8">
      <w:pgSz w:w="11906" w:h="16838"/>
      <w:pgMar w:top="993" w:right="1274"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FB506" w14:textId="77777777" w:rsidR="007B01DB" w:rsidRDefault="007B01DB" w:rsidP="0053744D">
      <w:r>
        <w:separator/>
      </w:r>
    </w:p>
  </w:endnote>
  <w:endnote w:type="continuationSeparator" w:id="0">
    <w:p w14:paraId="24471471" w14:textId="77777777" w:rsidR="007B01DB" w:rsidRDefault="007B01DB" w:rsidP="00537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Tahoma">
    <w:altName w:val="Lucidasans"/>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FEC2B" w14:textId="77777777" w:rsidR="007B01DB" w:rsidRDefault="007B01DB" w:rsidP="0053744D">
      <w:r>
        <w:separator/>
      </w:r>
    </w:p>
  </w:footnote>
  <w:footnote w:type="continuationSeparator" w:id="0">
    <w:p w14:paraId="302947D8" w14:textId="77777777" w:rsidR="007B01DB" w:rsidRDefault="007B01DB" w:rsidP="00537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26EBD"/>
    <w:multiLevelType w:val="multilevel"/>
    <w:tmpl w:val="AE58F2C8"/>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425B9B"/>
    <w:multiLevelType w:val="hybridMultilevel"/>
    <w:tmpl w:val="E58E2AD8"/>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 w15:restartNumberingAfterBreak="0">
    <w:nsid w:val="39442941"/>
    <w:multiLevelType w:val="hybridMultilevel"/>
    <w:tmpl w:val="D71007D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4A125D95"/>
    <w:multiLevelType w:val="hybridMultilevel"/>
    <w:tmpl w:val="B2BC7F88"/>
    <w:lvl w:ilvl="0" w:tplc="76C2808A">
      <w:start w:val="1"/>
      <w:numFmt w:val="bullet"/>
      <w:lvlText w:val=""/>
      <w:lvlJc w:val="left"/>
      <w:pPr>
        <w:ind w:left="643"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4BCB71E1"/>
    <w:multiLevelType w:val="hybridMultilevel"/>
    <w:tmpl w:val="545846FC"/>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5" w15:restartNumberingAfterBreak="0">
    <w:nsid w:val="4FC74DB5"/>
    <w:multiLevelType w:val="hybridMultilevel"/>
    <w:tmpl w:val="8E247D6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65CB6956"/>
    <w:multiLevelType w:val="hybridMultilevel"/>
    <w:tmpl w:val="81C4A04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69D607A6"/>
    <w:multiLevelType w:val="hybridMultilevel"/>
    <w:tmpl w:val="42B6B628"/>
    <w:lvl w:ilvl="0" w:tplc="04250001">
      <w:start w:val="1"/>
      <w:numFmt w:val="bullet"/>
      <w:lvlText w:val=""/>
      <w:lvlJc w:val="left"/>
      <w:pPr>
        <w:ind w:left="643"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6CF408EF"/>
    <w:multiLevelType w:val="hybridMultilevel"/>
    <w:tmpl w:val="22E2B29E"/>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9" w15:restartNumberingAfterBreak="0">
    <w:nsid w:val="75DE1780"/>
    <w:multiLevelType w:val="hybridMultilevel"/>
    <w:tmpl w:val="8B6A0B4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7FBB6DBD"/>
    <w:multiLevelType w:val="hybridMultilevel"/>
    <w:tmpl w:val="62967D1E"/>
    <w:lvl w:ilvl="0" w:tplc="04250001">
      <w:start w:val="1"/>
      <w:numFmt w:val="bullet"/>
      <w:lvlText w:val=""/>
      <w:lvlJc w:val="left"/>
      <w:pPr>
        <w:ind w:left="643"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4"/>
  </w:num>
  <w:num w:numId="4">
    <w:abstractNumId w:val="1"/>
  </w:num>
  <w:num w:numId="5">
    <w:abstractNumId w:val="2"/>
  </w:num>
  <w:num w:numId="6">
    <w:abstractNumId w:val="6"/>
  </w:num>
  <w:num w:numId="7">
    <w:abstractNumId w:val="0"/>
  </w:num>
  <w:num w:numId="8">
    <w:abstractNumId w:val="5"/>
  </w:num>
  <w:num w:numId="9">
    <w:abstractNumId w:val="7"/>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DB1"/>
    <w:rsid w:val="00002EA2"/>
    <w:rsid w:val="00021EE2"/>
    <w:rsid w:val="000222BA"/>
    <w:rsid w:val="000253CD"/>
    <w:rsid w:val="000652DD"/>
    <w:rsid w:val="0007583D"/>
    <w:rsid w:val="00080A97"/>
    <w:rsid w:val="00081158"/>
    <w:rsid w:val="00087F4B"/>
    <w:rsid w:val="000B67DE"/>
    <w:rsid w:val="000E3510"/>
    <w:rsid w:val="001357B5"/>
    <w:rsid w:val="00135B40"/>
    <w:rsid w:val="001443B3"/>
    <w:rsid w:val="00161F8D"/>
    <w:rsid w:val="00167E52"/>
    <w:rsid w:val="001871A9"/>
    <w:rsid w:val="00190B2B"/>
    <w:rsid w:val="00192E52"/>
    <w:rsid w:val="0019678A"/>
    <w:rsid w:val="001A4D38"/>
    <w:rsid w:val="001B5008"/>
    <w:rsid w:val="001B6804"/>
    <w:rsid w:val="001C025E"/>
    <w:rsid w:val="001D7730"/>
    <w:rsid w:val="00217620"/>
    <w:rsid w:val="00223A94"/>
    <w:rsid w:val="00225BE7"/>
    <w:rsid w:val="00232953"/>
    <w:rsid w:val="00233991"/>
    <w:rsid w:val="00276E38"/>
    <w:rsid w:val="002824D9"/>
    <w:rsid w:val="002906AD"/>
    <w:rsid w:val="00294D2E"/>
    <w:rsid w:val="002A7B0E"/>
    <w:rsid w:val="002C1CFA"/>
    <w:rsid w:val="002C65C0"/>
    <w:rsid w:val="003126FA"/>
    <w:rsid w:val="003407FD"/>
    <w:rsid w:val="00340A67"/>
    <w:rsid w:val="00340AA1"/>
    <w:rsid w:val="003728F2"/>
    <w:rsid w:val="00373C3D"/>
    <w:rsid w:val="00390204"/>
    <w:rsid w:val="003917F5"/>
    <w:rsid w:val="00395686"/>
    <w:rsid w:val="003A6418"/>
    <w:rsid w:val="003B4A4D"/>
    <w:rsid w:val="003C2F04"/>
    <w:rsid w:val="003C49C0"/>
    <w:rsid w:val="003D5BAB"/>
    <w:rsid w:val="003D7355"/>
    <w:rsid w:val="003D7E2E"/>
    <w:rsid w:val="00405D53"/>
    <w:rsid w:val="00421740"/>
    <w:rsid w:val="00424613"/>
    <w:rsid w:val="00430495"/>
    <w:rsid w:val="00433090"/>
    <w:rsid w:val="004413C0"/>
    <w:rsid w:val="004455F7"/>
    <w:rsid w:val="00445C33"/>
    <w:rsid w:val="0045373F"/>
    <w:rsid w:val="00457DBA"/>
    <w:rsid w:val="0047438F"/>
    <w:rsid w:val="0048291D"/>
    <w:rsid w:val="00485DFF"/>
    <w:rsid w:val="004948A1"/>
    <w:rsid w:val="004B3ECC"/>
    <w:rsid w:val="004B61CC"/>
    <w:rsid w:val="004C3466"/>
    <w:rsid w:val="0051101E"/>
    <w:rsid w:val="005204A0"/>
    <w:rsid w:val="00527A23"/>
    <w:rsid w:val="00532AC7"/>
    <w:rsid w:val="0053594C"/>
    <w:rsid w:val="0053744D"/>
    <w:rsid w:val="005520D9"/>
    <w:rsid w:val="00555E79"/>
    <w:rsid w:val="00560D45"/>
    <w:rsid w:val="00590CFD"/>
    <w:rsid w:val="005A015B"/>
    <w:rsid w:val="005B3ECE"/>
    <w:rsid w:val="005E2684"/>
    <w:rsid w:val="005F63D8"/>
    <w:rsid w:val="005F7B48"/>
    <w:rsid w:val="00630404"/>
    <w:rsid w:val="006353C4"/>
    <w:rsid w:val="00640769"/>
    <w:rsid w:val="006431F5"/>
    <w:rsid w:val="00643DEB"/>
    <w:rsid w:val="00647D34"/>
    <w:rsid w:val="006526BF"/>
    <w:rsid w:val="006744E0"/>
    <w:rsid w:val="006814A5"/>
    <w:rsid w:val="006A395B"/>
    <w:rsid w:val="006C224D"/>
    <w:rsid w:val="006F165E"/>
    <w:rsid w:val="00727A27"/>
    <w:rsid w:val="00732769"/>
    <w:rsid w:val="00741B12"/>
    <w:rsid w:val="00743F67"/>
    <w:rsid w:val="00751B34"/>
    <w:rsid w:val="00767DB1"/>
    <w:rsid w:val="0077121F"/>
    <w:rsid w:val="00777E6A"/>
    <w:rsid w:val="007A0B1C"/>
    <w:rsid w:val="007A6DA6"/>
    <w:rsid w:val="007B01DB"/>
    <w:rsid w:val="007B4B9F"/>
    <w:rsid w:val="007C0E8E"/>
    <w:rsid w:val="007D38F4"/>
    <w:rsid w:val="007F06B5"/>
    <w:rsid w:val="007F18AD"/>
    <w:rsid w:val="007F280E"/>
    <w:rsid w:val="007F5F2A"/>
    <w:rsid w:val="00813458"/>
    <w:rsid w:val="008135D5"/>
    <w:rsid w:val="00834A66"/>
    <w:rsid w:val="00837F91"/>
    <w:rsid w:val="0085060A"/>
    <w:rsid w:val="008635D7"/>
    <w:rsid w:val="008644FB"/>
    <w:rsid w:val="0086511A"/>
    <w:rsid w:val="0088001F"/>
    <w:rsid w:val="00885F75"/>
    <w:rsid w:val="00887E07"/>
    <w:rsid w:val="00890A61"/>
    <w:rsid w:val="00893AE8"/>
    <w:rsid w:val="008B79E1"/>
    <w:rsid w:val="008C2B9F"/>
    <w:rsid w:val="008C5D72"/>
    <w:rsid w:val="008D379C"/>
    <w:rsid w:val="008F5F7C"/>
    <w:rsid w:val="009007BA"/>
    <w:rsid w:val="009234D6"/>
    <w:rsid w:val="009277C0"/>
    <w:rsid w:val="00927E14"/>
    <w:rsid w:val="00945EC7"/>
    <w:rsid w:val="00946F22"/>
    <w:rsid w:val="0095388F"/>
    <w:rsid w:val="009873CD"/>
    <w:rsid w:val="009A38DC"/>
    <w:rsid w:val="009B4274"/>
    <w:rsid w:val="009B6007"/>
    <w:rsid w:val="009B7D92"/>
    <w:rsid w:val="009C3242"/>
    <w:rsid w:val="009C35B5"/>
    <w:rsid w:val="009C3876"/>
    <w:rsid w:val="009C4D34"/>
    <w:rsid w:val="009C6C99"/>
    <w:rsid w:val="009D3404"/>
    <w:rsid w:val="009E74CA"/>
    <w:rsid w:val="009F4648"/>
    <w:rsid w:val="00A001F8"/>
    <w:rsid w:val="00A13EA7"/>
    <w:rsid w:val="00A14DFC"/>
    <w:rsid w:val="00A172FB"/>
    <w:rsid w:val="00A336FA"/>
    <w:rsid w:val="00A34AFE"/>
    <w:rsid w:val="00A35ADD"/>
    <w:rsid w:val="00A42137"/>
    <w:rsid w:val="00A53510"/>
    <w:rsid w:val="00A5756F"/>
    <w:rsid w:val="00A80F89"/>
    <w:rsid w:val="00A914AB"/>
    <w:rsid w:val="00A96E5F"/>
    <w:rsid w:val="00AB38CD"/>
    <w:rsid w:val="00AC3AA1"/>
    <w:rsid w:val="00AD2993"/>
    <w:rsid w:val="00AD42F5"/>
    <w:rsid w:val="00AD605C"/>
    <w:rsid w:val="00AE0031"/>
    <w:rsid w:val="00AE148B"/>
    <w:rsid w:val="00AE60AD"/>
    <w:rsid w:val="00B03AD2"/>
    <w:rsid w:val="00B1430B"/>
    <w:rsid w:val="00B177FC"/>
    <w:rsid w:val="00B24600"/>
    <w:rsid w:val="00B27609"/>
    <w:rsid w:val="00B453BA"/>
    <w:rsid w:val="00B5749D"/>
    <w:rsid w:val="00B7591A"/>
    <w:rsid w:val="00B95887"/>
    <w:rsid w:val="00BD05A8"/>
    <w:rsid w:val="00BD1E40"/>
    <w:rsid w:val="00BF3A32"/>
    <w:rsid w:val="00C2007A"/>
    <w:rsid w:val="00C26197"/>
    <w:rsid w:val="00C34506"/>
    <w:rsid w:val="00C36F0D"/>
    <w:rsid w:val="00C4544F"/>
    <w:rsid w:val="00C503CA"/>
    <w:rsid w:val="00C6020F"/>
    <w:rsid w:val="00C66E5A"/>
    <w:rsid w:val="00C74EA9"/>
    <w:rsid w:val="00C770DC"/>
    <w:rsid w:val="00C77438"/>
    <w:rsid w:val="00C871B4"/>
    <w:rsid w:val="00CA7E4D"/>
    <w:rsid w:val="00CE11A6"/>
    <w:rsid w:val="00CF6626"/>
    <w:rsid w:val="00D34A7D"/>
    <w:rsid w:val="00D43BB9"/>
    <w:rsid w:val="00D735FE"/>
    <w:rsid w:val="00D766B7"/>
    <w:rsid w:val="00D92CDC"/>
    <w:rsid w:val="00DB403F"/>
    <w:rsid w:val="00DC7131"/>
    <w:rsid w:val="00DD1AC3"/>
    <w:rsid w:val="00DE430C"/>
    <w:rsid w:val="00DE6250"/>
    <w:rsid w:val="00DF016E"/>
    <w:rsid w:val="00DF307E"/>
    <w:rsid w:val="00E0299E"/>
    <w:rsid w:val="00E02E21"/>
    <w:rsid w:val="00E06AC0"/>
    <w:rsid w:val="00E20F1F"/>
    <w:rsid w:val="00E21195"/>
    <w:rsid w:val="00E251E8"/>
    <w:rsid w:val="00E41EB4"/>
    <w:rsid w:val="00E5388B"/>
    <w:rsid w:val="00E75250"/>
    <w:rsid w:val="00E979C7"/>
    <w:rsid w:val="00EB1F94"/>
    <w:rsid w:val="00EE497B"/>
    <w:rsid w:val="00EF245E"/>
    <w:rsid w:val="00EF2E75"/>
    <w:rsid w:val="00F319C5"/>
    <w:rsid w:val="00F6155C"/>
    <w:rsid w:val="00FC0159"/>
    <w:rsid w:val="00FC371F"/>
    <w:rsid w:val="00FC4050"/>
    <w:rsid w:val="00FC7A85"/>
    <w:rsid w:val="00FE36E8"/>
    <w:rsid w:val="00FE6047"/>
    <w:rsid w:val="00FF4E2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5CF32"/>
  <w15:docId w15:val="{3B33CC79-DF10-4690-B084-66CBCEAEB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767DB1"/>
    <w:rPr>
      <w:rFonts w:ascii="Times New Roman" w:eastAsia="Times New Roman" w:hAnsi="Times New Roman"/>
      <w:sz w:val="24"/>
      <w:szCs w:val="24"/>
      <w:lang w:eastAsia="en-US"/>
    </w:rPr>
  </w:style>
  <w:style w:type="paragraph" w:styleId="Pealkiri1">
    <w:name w:val="heading 1"/>
    <w:basedOn w:val="Normaallaad"/>
    <w:next w:val="Normaallaad"/>
    <w:link w:val="Pealkiri1Mrk"/>
    <w:uiPriority w:val="9"/>
    <w:qFormat/>
    <w:rsid w:val="00135B40"/>
    <w:pPr>
      <w:keepNext/>
      <w:spacing w:before="240" w:after="60"/>
      <w:outlineLvl w:val="0"/>
    </w:pPr>
    <w:rPr>
      <w:rFonts w:ascii="Cambria" w:hAnsi="Cambria"/>
      <w:b/>
      <w:bCs/>
      <w:kern w:val="32"/>
      <w:sz w:val="32"/>
      <w:szCs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Kehatekst">
    <w:name w:val="Body Text"/>
    <w:basedOn w:val="Normaallaad"/>
    <w:link w:val="KehatekstMrk"/>
    <w:semiHidden/>
    <w:rsid w:val="00767DB1"/>
    <w:pPr>
      <w:widowControl w:val="0"/>
      <w:suppressAutoHyphens/>
      <w:spacing w:after="120"/>
    </w:pPr>
    <w:rPr>
      <w:rFonts w:eastAsia="Lucida Sans Unicode"/>
      <w:szCs w:val="20"/>
    </w:rPr>
  </w:style>
  <w:style w:type="character" w:customStyle="1" w:styleId="KehatekstMrk">
    <w:name w:val="Kehatekst Märk"/>
    <w:basedOn w:val="Liguvaikefont"/>
    <w:link w:val="Kehatekst"/>
    <w:semiHidden/>
    <w:rsid w:val="00767DB1"/>
    <w:rPr>
      <w:rFonts w:ascii="Times New Roman" w:eastAsia="Lucida Sans Unicode" w:hAnsi="Times New Roman" w:cs="Times New Roman"/>
      <w:sz w:val="24"/>
      <w:szCs w:val="20"/>
    </w:rPr>
  </w:style>
  <w:style w:type="paragraph" w:customStyle="1" w:styleId="Default">
    <w:name w:val="Default"/>
    <w:rsid w:val="006526BF"/>
    <w:pPr>
      <w:autoSpaceDE w:val="0"/>
      <w:autoSpaceDN w:val="0"/>
      <w:adjustRightInd w:val="0"/>
    </w:pPr>
    <w:rPr>
      <w:rFonts w:ascii="Times New Roman" w:hAnsi="Times New Roman"/>
      <w:color w:val="000000"/>
      <w:sz w:val="24"/>
      <w:szCs w:val="24"/>
    </w:rPr>
  </w:style>
  <w:style w:type="paragraph" w:styleId="Loendilik">
    <w:name w:val="List Paragraph"/>
    <w:basedOn w:val="Normaallaad"/>
    <w:uiPriority w:val="34"/>
    <w:qFormat/>
    <w:rsid w:val="007A0B1C"/>
    <w:pPr>
      <w:spacing w:after="200" w:line="276" w:lineRule="auto"/>
      <w:ind w:left="720"/>
      <w:contextualSpacing/>
    </w:pPr>
    <w:rPr>
      <w:rFonts w:ascii="Calibri" w:eastAsia="Calibri" w:hAnsi="Calibri"/>
      <w:sz w:val="22"/>
      <w:szCs w:val="22"/>
    </w:rPr>
  </w:style>
  <w:style w:type="character" w:styleId="Kommentaariviide">
    <w:name w:val="annotation reference"/>
    <w:basedOn w:val="Liguvaikefont"/>
    <w:uiPriority w:val="99"/>
    <w:semiHidden/>
    <w:unhideWhenUsed/>
    <w:rsid w:val="00DB403F"/>
    <w:rPr>
      <w:sz w:val="16"/>
      <w:szCs w:val="16"/>
    </w:rPr>
  </w:style>
  <w:style w:type="paragraph" w:styleId="Kommentaaritekst">
    <w:name w:val="annotation text"/>
    <w:basedOn w:val="Normaallaad"/>
    <w:link w:val="KommentaaritekstMrk"/>
    <w:uiPriority w:val="99"/>
    <w:semiHidden/>
    <w:unhideWhenUsed/>
    <w:rsid w:val="00DB403F"/>
    <w:rPr>
      <w:sz w:val="20"/>
      <w:szCs w:val="20"/>
    </w:rPr>
  </w:style>
  <w:style w:type="character" w:customStyle="1" w:styleId="KommentaaritekstMrk">
    <w:name w:val="Kommentaari tekst Märk"/>
    <w:basedOn w:val="Liguvaikefont"/>
    <w:link w:val="Kommentaaritekst"/>
    <w:uiPriority w:val="99"/>
    <w:semiHidden/>
    <w:rsid w:val="00DB403F"/>
    <w:rPr>
      <w:rFonts w:ascii="Times New Roman" w:eastAsia="Times New Roman" w:hAnsi="Times New Roman"/>
      <w:lang w:eastAsia="en-US"/>
    </w:rPr>
  </w:style>
  <w:style w:type="paragraph" w:styleId="Kommentaariteema">
    <w:name w:val="annotation subject"/>
    <w:basedOn w:val="Kommentaaritekst"/>
    <w:next w:val="Kommentaaritekst"/>
    <w:link w:val="KommentaariteemaMrk"/>
    <w:uiPriority w:val="99"/>
    <w:semiHidden/>
    <w:unhideWhenUsed/>
    <w:rsid w:val="00DB403F"/>
    <w:rPr>
      <w:b/>
      <w:bCs/>
    </w:rPr>
  </w:style>
  <w:style w:type="character" w:customStyle="1" w:styleId="KommentaariteemaMrk">
    <w:name w:val="Kommentaari teema Märk"/>
    <w:basedOn w:val="KommentaaritekstMrk"/>
    <w:link w:val="Kommentaariteema"/>
    <w:uiPriority w:val="99"/>
    <w:semiHidden/>
    <w:rsid w:val="00DB403F"/>
    <w:rPr>
      <w:rFonts w:ascii="Times New Roman" w:eastAsia="Times New Roman" w:hAnsi="Times New Roman"/>
      <w:b/>
      <w:bCs/>
      <w:lang w:eastAsia="en-US"/>
    </w:rPr>
  </w:style>
  <w:style w:type="paragraph" w:styleId="Jutumullitekst">
    <w:name w:val="Balloon Text"/>
    <w:basedOn w:val="Normaallaad"/>
    <w:link w:val="JutumullitekstMrk"/>
    <w:uiPriority w:val="99"/>
    <w:semiHidden/>
    <w:unhideWhenUsed/>
    <w:rsid w:val="00DB403F"/>
    <w:rPr>
      <w:rFonts w:ascii="Tahoma" w:hAnsi="Tahoma" w:cs="Tahoma"/>
      <w:sz w:val="16"/>
      <w:szCs w:val="16"/>
    </w:rPr>
  </w:style>
  <w:style w:type="character" w:customStyle="1" w:styleId="JutumullitekstMrk">
    <w:name w:val="Jutumullitekst Märk"/>
    <w:basedOn w:val="Liguvaikefont"/>
    <w:link w:val="Jutumullitekst"/>
    <w:uiPriority w:val="99"/>
    <w:semiHidden/>
    <w:rsid w:val="00DB403F"/>
    <w:rPr>
      <w:rFonts w:ascii="Tahoma" w:eastAsia="Times New Roman" w:hAnsi="Tahoma" w:cs="Tahoma"/>
      <w:sz w:val="16"/>
      <w:szCs w:val="16"/>
      <w:lang w:eastAsia="en-US"/>
    </w:rPr>
  </w:style>
  <w:style w:type="paragraph" w:customStyle="1" w:styleId="Pealkiri21">
    <w:name w:val="Pealkiri 21"/>
    <w:basedOn w:val="Pealkiri1"/>
    <w:rsid w:val="00135B40"/>
    <w:pPr>
      <w:spacing w:before="0" w:after="0"/>
      <w:jc w:val="center"/>
    </w:pPr>
    <w:rPr>
      <w:rFonts w:ascii="Times New Roman" w:hAnsi="Times New Roman"/>
      <w:bCs w:val="0"/>
      <w:kern w:val="0"/>
      <w:sz w:val="20"/>
      <w:szCs w:val="20"/>
    </w:rPr>
  </w:style>
  <w:style w:type="character" w:customStyle="1" w:styleId="Pealkiri1Mrk">
    <w:name w:val="Pealkiri 1 Märk"/>
    <w:basedOn w:val="Liguvaikefont"/>
    <w:link w:val="Pealkiri1"/>
    <w:uiPriority w:val="9"/>
    <w:rsid w:val="00135B40"/>
    <w:rPr>
      <w:rFonts w:ascii="Cambria" w:eastAsia="Times New Roman" w:hAnsi="Cambria" w:cs="Times New Roman"/>
      <w:b/>
      <w:bCs/>
      <w:kern w:val="32"/>
      <w:sz w:val="32"/>
      <w:szCs w:val="32"/>
      <w:lang w:eastAsia="en-US"/>
    </w:rPr>
  </w:style>
  <w:style w:type="paragraph" w:customStyle="1" w:styleId="WW-NormalIndent">
    <w:name w:val="WW-Normal Indent"/>
    <w:basedOn w:val="Normaallaad"/>
    <w:rsid w:val="00CF6626"/>
    <w:pPr>
      <w:suppressAutoHyphens/>
      <w:spacing w:before="60"/>
      <w:ind w:left="1985" w:firstLine="1"/>
    </w:pPr>
    <w:rPr>
      <w:szCs w:val="20"/>
      <w:lang w:eastAsia="et-EE"/>
    </w:rPr>
  </w:style>
  <w:style w:type="paragraph" w:styleId="Pis">
    <w:name w:val="header"/>
    <w:basedOn w:val="Normaallaad"/>
    <w:link w:val="PisMrk"/>
    <w:uiPriority w:val="99"/>
    <w:semiHidden/>
    <w:unhideWhenUsed/>
    <w:rsid w:val="0053744D"/>
    <w:pPr>
      <w:tabs>
        <w:tab w:val="center" w:pos="4536"/>
        <w:tab w:val="right" w:pos="9072"/>
      </w:tabs>
    </w:pPr>
  </w:style>
  <w:style w:type="character" w:customStyle="1" w:styleId="PisMrk">
    <w:name w:val="Päis Märk"/>
    <w:basedOn w:val="Liguvaikefont"/>
    <w:link w:val="Pis"/>
    <w:uiPriority w:val="99"/>
    <w:semiHidden/>
    <w:rsid w:val="0053744D"/>
    <w:rPr>
      <w:rFonts w:ascii="Times New Roman" w:eastAsia="Times New Roman" w:hAnsi="Times New Roman"/>
      <w:sz w:val="24"/>
      <w:szCs w:val="24"/>
      <w:lang w:eastAsia="en-US"/>
    </w:rPr>
  </w:style>
  <w:style w:type="paragraph" w:styleId="Jalus">
    <w:name w:val="footer"/>
    <w:basedOn w:val="Normaallaad"/>
    <w:link w:val="JalusMrk"/>
    <w:uiPriority w:val="99"/>
    <w:semiHidden/>
    <w:unhideWhenUsed/>
    <w:rsid w:val="0053744D"/>
    <w:pPr>
      <w:tabs>
        <w:tab w:val="center" w:pos="4536"/>
        <w:tab w:val="right" w:pos="9072"/>
      </w:tabs>
    </w:pPr>
  </w:style>
  <w:style w:type="character" w:customStyle="1" w:styleId="JalusMrk">
    <w:name w:val="Jalus Märk"/>
    <w:basedOn w:val="Liguvaikefont"/>
    <w:link w:val="Jalus"/>
    <w:uiPriority w:val="99"/>
    <w:semiHidden/>
    <w:rsid w:val="0053744D"/>
    <w:rPr>
      <w:rFonts w:ascii="Times New Roman" w:eastAsia="Times New Roman" w:hAnsi="Times New Roman"/>
      <w:sz w:val="24"/>
      <w:szCs w:val="24"/>
      <w:lang w:eastAsia="en-US"/>
    </w:rPr>
  </w:style>
  <w:style w:type="table" w:styleId="Kontuurtabel">
    <w:name w:val="Table Grid"/>
    <w:basedOn w:val="Normaaltabel"/>
    <w:uiPriority w:val="39"/>
    <w:rsid w:val="00A4213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3088831">
      <w:bodyDiv w:val="1"/>
      <w:marLeft w:val="0"/>
      <w:marRight w:val="0"/>
      <w:marTop w:val="0"/>
      <w:marBottom w:val="0"/>
      <w:divBdr>
        <w:top w:val="none" w:sz="0" w:space="0" w:color="auto"/>
        <w:left w:val="none" w:sz="0" w:space="0" w:color="auto"/>
        <w:bottom w:val="none" w:sz="0" w:space="0" w:color="auto"/>
        <w:right w:val="none" w:sz="0" w:space="0" w:color="auto"/>
      </w:divBdr>
    </w:div>
    <w:div w:id="1817409987">
      <w:bodyDiv w:val="1"/>
      <w:marLeft w:val="0"/>
      <w:marRight w:val="0"/>
      <w:marTop w:val="0"/>
      <w:marBottom w:val="0"/>
      <w:divBdr>
        <w:top w:val="none" w:sz="0" w:space="0" w:color="auto"/>
        <w:left w:val="none" w:sz="0" w:space="0" w:color="auto"/>
        <w:bottom w:val="none" w:sz="0" w:space="0" w:color="auto"/>
        <w:right w:val="none" w:sz="0" w:space="0" w:color="auto"/>
      </w:divBdr>
      <w:divsChild>
        <w:div w:id="229660700">
          <w:marLeft w:val="0"/>
          <w:marRight w:val="0"/>
          <w:marTop w:val="0"/>
          <w:marBottom w:val="0"/>
          <w:divBdr>
            <w:top w:val="single" w:sz="6" w:space="6" w:color="519862"/>
            <w:left w:val="none" w:sz="0" w:space="0" w:color="519862"/>
            <w:bottom w:val="single" w:sz="6" w:space="6" w:color="519862"/>
            <w:right w:val="none" w:sz="0" w:space="0" w:color="519862"/>
          </w:divBdr>
          <w:divsChild>
            <w:div w:id="1984889930">
              <w:marLeft w:val="0"/>
              <w:marRight w:val="0"/>
              <w:marTop w:val="0"/>
              <w:marBottom w:val="0"/>
              <w:divBdr>
                <w:top w:val="none" w:sz="0" w:space="0" w:color="auto"/>
                <w:left w:val="none" w:sz="0" w:space="0" w:color="auto"/>
                <w:bottom w:val="none" w:sz="0" w:space="0" w:color="auto"/>
                <w:right w:val="none" w:sz="0" w:space="0" w:color="auto"/>
              </w:divBdr>
            </w:div>
          </w:divsChild>
        </w:div>
        <w:div w:id="2016495912">
          <w:marLeft w:val="0"/>
          <w:marRight w:val="0"/>
          <w:marTop w:val="0"/>
          <w:marBottom w:val="0"/>
          <w:divBdr>
            <w:top w:val="single" w:sz="6" w:space="6" w:color="519862"/>
            <w:left w:val="none" w:sz="0" w:space="0" w:color="519862"/>
            <w:bottom w:val="single" w:sz="6" w:space="6" w:color="519862"/>
            <w:right w:val="none" w:sz="0" w:space="0" w:color="519862"/>
          </w:divBdr>
          <w:divsChild>
            <w:div w:id="1316186126">
              <w:marLeft w:val="0"/>
              <w:marRight w:val="0"/>
              <w:marTop w:val="0"/>
              <w:marBottom w:val="0"/>
              <w:divBdr>
                <w:top w:val="none" w:sz="0" w:space="0" w:color="auto"/>
                <w:left w:val="none" w:sz="0" w:space="0" w:color="auto"/>
                <w:bottom w:val="none" w:sz="0" w:space="0" w:color="auto"/>
                <w:right w:val="none" w:sz="0" w:space="0" w:color="auto"/>
              </w:divBdr>
            </w:div>
          </w:divsChild>
        </w:div>
        <w:div w:id="714890686">
          <w:marLeft w:val="0"/>
          <w:marRight w:val="0"/>
          <w:marTop w:val="0"/>
          <w:marBottom w:val="0"/>
          <w:divBdr>
            <w:top w:val="single" w:sz="6" w:space="6" w:color="519862"/>
            <w:left w:val="none" w:sz="0" w:space="0" w:color="519862"/>
            <w:bottom w:val="single" w:sz="6" w:space="6" w:color="519862"/>
            <w:right w:val="none" w:sz="0" w:space="0" w:color="519862"/>
          </w:divBdr>
          <w:divsChild>
            <w:div w:id="87662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6</Pages>
  <Words>1665</Words>
  <Characters>9662</Characters>
  <Application>Microsoft Office Word</Application>
  <DocSecurity>0</DocSecurity>
  <Lines>80</Lines>
  <Paragraphs>22</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EneO</dc:creator>
  <cp:lastModifiedBy>Ene Orgusaar</cp:lastModifiedBy>
  <cp:revision>7</cp:revision>
  <cp:lastPrinted>2015-05-21T10:08:00Z</cp:lastPrinted>
  <dcterms:created xsi:type="dcterms:W3CDTF">2020-10-19T07:28:00Z</dcterms:created>
  <dcterms:modified xsi:type="dcterms:W3CDTF">2020-10-19T14:38:00Z</dcterms:modified>
</cp:coreProperties>
</file>